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C2973">
      <w:pPr>
        <w:keepNext w:val="0"/>
        <w:keepLines w:val="0"/>
        <w:widowControl/>
        <w:suppressLineNumbers w:val="0"/>
        <w:spacing w:before="225" w:beforeAutospacing="0" w:after="225" w:afterAutospacing="0" w:line="405" w:lineRule="atLeast"/>
        <w:ind w:left="0" w:right="0" w:firstLine="0"/>
        <w:jc w:val="center"/>
        <w:rPr>
          <w:rFonts w:hint="eastAsia" w:ascii="仿宋" w:hAnsi="仿宋" w:eastAsia="仿宋" w:cs="仿宋"/>
          <w:b/>
          <w:bCs/>
          <w:i w:val="0"/>
          <w:iCs w:val="0"/>
          <w:caps w:val="0"/>
          <w:color w:val="141414"/>
          <w:spacing w:val="0"/>
          <w:kern w:val="0"/>
          <w:sz w:val="30"/>
          <w:szCs w:val="30"/>
          <w:lang w:val="en-US" w:eastAsia="zh-CN" w:bidi="ar"/>
        </w:rPr>
      </w:pPr>
      <w:r>
        <w:rPr>
          <w:rFonts w:hint="eastAsia" w:ascii="仿宋" w:hAnsi="仿宋" w:eastAsia="仿宋" w:cs="仿宋"/>
          <w:b/>
          <w:bCs/>
          <w:i w:val="0"/>
          <w:iCs w:val="0"/>
          <w:caps w:val="0"/>
          <w:color w:val="141414"/>
          <w:spacing w:val="0"/>
          <w:kern w:val="0"/>
          <w:sz w:val="30"/>
          <w:szCs w:val="30"/>
          <w:lang w:val="en-US" w:eastAsia="zh-CN" w:bidi="ar"/>
        </w:rPr>
        <w:t>汤圆AI定制用户服务协议</w:t>
      </w:r>
    </w:p>
    <w:p w14:paraId="10E5C048">
      <w:pPr>
        <w:keepNext w:val="0"/>
        <w:keepLines w:val="0"/>
        <w:widowControl/>
        <w:suppressLineNumbers w:val="0"/>
        <w:spacing w:before="225" w:beforeAutospacing="0" w:after="225" w:afterAutospacing="0" w:line="405" w:lineRule="atLeast"/>
        <w:ind w:left="0" w:right="0" w:firstLine="0"/>
        <w:jc w:val="right"/>
        <w:rPr>
          <w:rFonts w:hint="eastAsia" w:ascii="仿宋" w:hAnsi="仿宋" w:eastAsia="仿宋" w:cs="仿宋"/>
          <w:b w:val="0"/>
          <w:bCs w:val="0"/>
          <w:i w:val="0"/>
          <w:iCs w:val="0"/>
          <w:caps w:val="0"/>
          <w:color w:val="141414"/>
          <w:spacing w:val="0"/>
          <w:kern w:val="0"/>
          <w:sz w:val="24"/>
          <w:szCs w:val="24"/>
          <w:lang w:val="en-US" w:eastAsia="zh-CN" w:bidi="ar"/>
        </w:rPr>
      </w:pPr>
      <w:r>
        <w:rPr>
          <w:rFonts w:hint="eastAsia" w:ascii="仿宋" w:hAnsi="仿宋" w:eastAsia="仿宋" w:cs="仿宋"/>
          <w:b w:val="0"/>
          <w:bCs w:val="0"/>
          <w:i w:val="0"/>
          <w:iCs w:val="0"/>
          <w:caps w:val="0"/>
          <w:color w:val="141414"/>
          <w:spacing w:val="0"/>
          <w:kern w:val="0"/>
          <w:sz w:val="24"/>
          <w:szCs w:val="24"/>
          <w:lang w:val="en-US" w:eastAsia="zh-CN" w:bidi="ar"/>
        </w:rPr>
        <w:t>更新日期：2025年12月12日</w:t>
      </w:r>
    </w:p>
    <w:p w14:paraId="6352E674">
      <w:pPr>
        <w:keepNext w:val="0"/>
        <w:keepLines w:val="0"/>
        <w:widowControl/>
        <w:suppressLineNumbers w:val="0"/>
        <w:spacing w:before="225" w:beforeAutospacing="0" w:after="225" w:afterAutospacing="0" w:line="405" w:lineRule="atLeast"/>
        <w:ind w:left="0" w:right="0" w:firstLine="0"/>
        <w:jc w:val="left"/>
        <w:rPr>
          <w:rFonts w:hint="eastAsia" w:ascii="仿宋" w:hAnsi="仿宋" w:eastAsia="仿宋" w:cs="仿宋"/>
          <w:b/>
          <w:bCs/>
          <w:i w:val="0"/>
          <w:iCs w:val="0"/>
          <w:caps w:val="0"/>
          <w:color w:val="141414"/>
          <w:spacing w:val="0"/>
          <w:kern w:val="0"/>
          <w:sz w:val="24"/>
          <w:szCs w:val="24"/>
          <w:lang w:val="en-US" w:eastAsia="zh-CN" w:bidi="ar"/>
        </w:rPr>
      </w:pPr>
      <w:r>
        <w:rPr>
          <w:rFonts w:hint="eastAsia" w:ascii="仿宋" w:hAnsi="仿宋" w:eastAsia="仿宋" w:cs="仿宋"/>
          <w:b/>
          <w:bCs/>
          <w:i w:val="0"/>
          <w:iCs w:val="0"/>
          <w:caps w:val="0"/>
          <w:color w:val="141414"/>
          <w:spacing w:val="0"/>
          <w:kern w:val="0"/>
          <w:sz w:val="24"/>
          <w:szCs w:val="24"/>
          <w:lang w:val="en-US" w:eastAsia="zh-CN" w:bidi="ar"/>
        </w:rPr>
        <w:t>提示条款</w:t>
      </w:r>
    </w:p>
    <w:p w14:paraId="24F24E5B">
      <w:pPr>
        <w:keepNext w:val="0"/>
        <w:keepLines w:val="0"/>
        <w:widowControl/>
        <w:suppressLineNumbers w:val="0"/>
        <w:spacing w:before="225" w:beforeAutospacing="0" w:after="225" w:afterAutospacing="0" w:line="405" w:lineRule="atLeast"/>
        <w:ind w:left="0" w:right="0" w:firstLine="0"/>
        <w:jc w:val="left"/>
        <w:rPr>
          <w:rFonts w:hint="eastAsia" w:ascii="仿宋" w:hAnsi="仿宋" w:eastAsia="仿宋" w:cs="仿宋"/>
          <w:b w:val="0"/>
          <w:bCs w:val="0"/>
          <w:i w:val="0"/>
          <w:iCs w:val="0"/>
          <w:caps w:val="0"/>
          <w:color w:val="141414"/>
          <w:spacing w:val="0"/>
          <w:kern w:val="0"/>
          <w:sz w:val="24"/>
          <w:szCs w:val="24"/>
          <w:lang w:val="en-US" w:eastAsia="zh-CN" w:bidi="ar"/>
        </w:rPr>
      </w:pPr>
      <w:r>
        <w:rPr>
          <w:rFonts w:hint="eastAsia" w:ascii="仿宋" w:hAnsi="仿宋" w:eastAsia="仿宋" w:cs="仿宋"/>
          <w:b w:val="0"/>
          <w:bCs w:val="0"/>
          <w:i w:val="0"/>
          <w:iCs w:val="0"/>
          <w:caps w:val="0"/>
          <w:color w:val="141414"/>
          <w:spacing w:val="0"/>
          <w:kern w:val="0"/>
          <w:sz w:val="24"/>
          <w:szCs w:val="24"/>
          <w:lang w:val="en-US" w:eastAsia="zh-CN" w:bidi="ar"/>
        </w:rPr>
        <w:t>欢迎您与汤圆AI定制（详见定义条款）共同签署本《汤圆AI定制用户服务协议》（下称“本协议”）并使用汤圆AI定制服务！</w:t>
      </w:r>
    </w:p>
    <w:p w14:paraId="2DA5E42F">
      <w:pPr>
        <w:keepNext w:val="0"/>
        <w:keepLines w:val="0"/>
        <w:widowControl/>
        <w:suppressLineNumbers w:val="0"/>
        <w:spacing w:before="225" w:beforeAutospacing="0" w:after="225" w:afterAutospacing="0" w:line="405" w:lineRule="atLeast"/>
        <w:ind w:left="0" w:right="0" w:firstLine="0"/>
        <w:jc w:val="left"/>
        <w:rPr>
          <w:rFonts w:hint="eastAsia" w:ascii="仿宋" w:hAnsi="仿宋" w:eastAsia="仿宋" w:cs="仿宋"/>
          <w:b w:val="0"/>
          <w:bCs w:val="0"/>
          <w:i w:val="0"/>
          <w:iCs w:val="0"/>
          <w:caps w:val="0"/>
          <w:color w:val="141414"/>
          <w:spacing w:val="0"/>
          <w:kern w:val="0"/>
          <w:sz w:val="24"/>
          <w:szCs w:val="24"/>
          <w:lang w:val="en-US" w:eastAsia="zh-CN" w:bidi="ar"/>
        </w:rPr>
      </w:pPr>
      <w:r>
        <w:rPr>
          <w:rFonts w:hint="eastAsia" w:ascii="仿宋" w:hAnsi="仿宋" w:eastAsia="仿宋" w:cs="仿宋"/>
          <w:b w:val="0"/>
          <w:bCs w:val="0"/>
          <w:i w:val="0"/>
          <w:iCs w:val="0"/>
          <w:caps w:val="0"/>
          <w:color w:val="141414"/>
          <w:spacing w:val="0"/>
          <w:kern w:val="0"/>
          <w:sz w:val="24"/>
          <w:szCs w:val="24"/>
          <w:lang w:val="en-US" w:eastAsia="zh-CN" w:bidi="ar"/>
        </w:rPr>
        <w:t>【审慎阅读】您在申请注册流程中点击同意本协议之前，应当认真阅读本协议。请您务必审慎阅读、充分理解各条款内容，特别是免除或限制责任的条款、法律适用和争议解决条款。如您有任何疑问，可向汤圆AI定制平台客服咨询。</w:t>
      </w:r>
    </w:p>
    <w:p w14:paraId="72F425C4">
      <w:pPr>
        <w:keepNext w:val="0"/>
        <w:keepLines w:val="0"/>
        <w:widowControl/>
        <w:suppressLineNumbers w:val="0"/>
        <w:spacing w:before="225" w:beforeAutospacing="0" w:after="225" w:afterAutospacing="0" w:line="405" w:lineRule="atLeast"/>
        <w:ind w:left="0" w:right="0" w:firstLine="0"/>
        <w:jc w:val="left"/>
        <w:rPr>
          <w:rFonts w:hint="default" w:ascii="仿宋" w:hAnsi="仿宋" w:eastAsia="仿宋" w:cs="仿宋"/>
          <w:b w:val="0"/>
          <w:bCs w:val="0"/>
          <w:i w:val="0"/>
          <w:iCs w:val="0"/>
          <w:caps w:val="0"/>
          <w:color w:val="141414"/>
          <w:spacing w:val="0"/>
          <w:kern w:val="0"/>
          <w:sz w:val="24"/>
          <w:szCs w:val="24"/>
          <w:lang w:val="en-US" w:eastAsia="zh-CN" w:bidi="ar"/>
        </w:rPr>
      </w:pPr>
      <w:r>
        <w:rPr>
          <w:rFonts w:hint="eastAsia" w:ascii="仿宋" w:hAnsi="仿宋" w:eastAsia="仿宋" w:cs="仿宋"/>
          <w:b w:val="0"/>
          <w:bCs w:val="0"/>
          <w:i w:val="0"/>
          <w:iCs w:val="0"/>
          <w:caps w:val="0"/>
          <w:color w:val="141414"/>
          <w:spacing w:val="0"/>
          <w:kern w:val="0"/>
          <w:sz w:val="24"/>
          <w:szCs w:val="24"/>
          <w:lang w:val="en-US" w:eastAsia="zh-CN" w:bidi="ar"/>
        </w:rPr>
        <w:t>【签约动作】当您按照注册页面提示填写信息，阅读并同意本协议且完成全部注册程序后，即表示您已充分阅读、理解并接受本协议全部内容，并与汤圆AI定制达成一致，于成都市锦江区与汤圆AI定制签订本协议，并成为汤圆AI定制“用户”。阅读本协议的过程中，如果您不同意本协议或其中任何条款约定，您应立即停止注册程序。</w:t>
      </w:r>
    </w:p>
    <w:p w14:paraId="7F08DE8F">
      <w:pPr>
        <w:bidi w:val="0"/>
        <w:rPr>
          <w:rFonts w:hint="eastAsia" w:ascii="仿宋" w:hAnsi="仿宋" w:eastAsia="仿宋" w:cs="仿宋"/>
          <w:b/>
          <w:bCs/>
          <w:sz w:val="24"/>
          <w:szCs w:val="24"/>
        </w:rPr>
      </w:pPr>
      <w:r>
        <w:rPr>
          <w:rFonts w:hint="eastAsia" w:ascii="仿宋" w:hAnsi="仿宋" w:eastAsia="仿宋" w:cs="仿宋"/>
          <w:b/>
          <w:bCs/>
          <w:sz w:val="24"/>
          <w:szCs w:val="24"/>
          <w:lang w:val="en-US" w:eastAsia="zh-CN"/>
        </w:rPr>
        <w:t>第一条 目的</w:t>
      </w:r>
    </w:p>
    <w:p w14:paraId="537F1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i w:val="0"/>
          <w:iCs w:val="0"/>
          <w:caps w:val="0"/>
          <w:color w:val="414141"/>
          <w:spacing w:val="0"/>
          <w:kern w:val="0"/>
          <w:sz w:val="24"/>
          <w:szCs w:val="24"/>
          <w:lang w:val="en-US" w:eastAsia="zh-CN" w:bidi="ar"/>
        </w:rPr>
        <w:t>本条款旨规定汤圆AI定制网上商城（以下简称"汤圆AI定制"）提供的相关网络服务时，享有的权利和应承担的义务。凡是使用"汤圆AI定制"提供的网络服务的用户都应该遵守本条款。</w:t>
      </w:r>
    </w:p>
    <w:p w14:paraId="793B062B">
      <w:pPr>
        <w:keepNext w:val="0"/>
        <w:keepLines w:val="0"/>
        <w:pageBreakBefore w:val="0"/>
        <w:widowControl/>
        <w:suppressLineNumbers w:val="0"/>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i w:val="0"/>
          <w:iCs w:val="0"/>
          <w:caps w:val="0"/>
          <w:color w:val="414141"/>
          <w:spacing w:val="0"/>
          <w:kern w:val="0"/>
          <w:sz w:val="24"/>
          <w:szCs w:val="24"/>
          <w:lang w:val="en-US" w:eastAsia="zh-CN" w:bidi="ar"/>
        </w:rPr>
        <w:t>※ [ 利用无线网络运营电子商务的情况，在其性质不变的前提下，仍适用本条款]</w:t>
      </w:r>
    </w:p>
    <w:p w14:paraId="1E70AA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b/>
          <w:bCs/>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第二条 定义</w:t>
      </w:r>
    </w:p>
    <w:p w14:paraId="4AB9A7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lang w:val="en-US" w:eastAsia="zh-CN"/>
        </w:rPr>
      </w:pPr>
      <w:r>
        <w:rPr>
          <w:rFonts w:hint="eastAsia" w:ascii="仿宋" w:hAnsi="仿宋" w:eastAsia="仿宋" w:cs="仿宋"/>
          <w:i w:val="0"/>
          <w:iCs w:val="0"/>
          <w:caps w:val="0"/>
          <w:color w:val="414141"/>
          <w:spacing w:val="0"/>
          <w:sz w:val="24"/>
          <w:szCs w:val="24"/>
        </w:rPr>
        <w:t>1.</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是指</w:t>
      </w:r>
      <w:r>
        <w:rPr>
          <w:rFonts w:hint="eastAsia" w:ascii="仿宋" w:hAnsi="仿宋" w:eastAsia="仿宋" w:cs="仿宋"/>
          <w:i w:val="0"/>
          <w:iCs w:val="0"/>
          <w:caps w:val="0"/>
          <w:color w:val="414141"/>
          <w:spacing w:val="0"/>
          <w:sz w:val="24"/>
          <w:szCs w:val="24"/>
          <w:lang w:eastAsia="zh-CN"/>
        </w:rPr>
        <w:t>成都盈畅时代文化传播有限公司</w:t>
      </w:r>
      <w:r>
        <w:rPr>
          <w:rFonts w:hint="eastAsia" w:ascii="仿宋" w:hAnsi="仿宋" w:eastAsia="仿宋" w:cs="仿宋"/>
          <w:i w:val="0"/>
          <w:iCs w:val="0"/>
          <w:caps w:val="0"/>
          <w:color w:val="414141"/>
          <w:spacing w:val="0"/>
          <w:sz w:val="24"/>
          <w:szCs w:val="24"/>
          <w:lang w:val="en-US" w:eastAsia="zh-CN"/>
        </w:rPr>
        <w:t>旗下</w:t>
      </w:r>
      <w:r>
        <w:rPr>
          <w:rFonts w:hint="eastAsia" w:ascii="仿宋" w:hAnsi="仿宋" w:eastAsia="仿宋" w:cs="仿宋"/>
          <w:i w:val="0"/>
          <w:iCs w:val="0"/>
          <w:caps w:val="0"/>
          <w:color w:val="414141"/>
          <w:spacing w:val="0"/>
          <w:sz w:val="24"/>
          <w:szCs w:val="24"/>
        </w:rPr>
        <w:t>的</w:t>
      </w:r>
      <w:r>
        <w:rPr>
          <w:rFonts w:hint="eastAsia" w:ascii="仿宋" w:hAnsi="仿宋" w:eastAsia="仿宋" w:cs="仿宋"/>
          <w:color w:val="414141"/>
        </w:rPr>
        <w:t>AI 定制衣物</w:t>
      </w:r>
      <w:r>
        <w:rPr>
          <w:rFonts w:hint="eastAsia" w:ascii="仿宋" w:hAnsi="仿宋" w:eastAsia="仿宋" w:cs="仿宋"/>
          <w:color w:val="414141"/>
          <w:lang w:val="en-US" w:eastAsia="zh-CN"/>
        </w:rPr>
        <w:t>等各</w:t>
      </w:r>
      <w:r>
        <w:rPr>
          <w:rFonts w:hint="eastAsia" w:ascii="仿宋" w:hAnsi="仿宋" w:eastAsia="仿宋" w:cs="仿宋"/>
          <w:color w:val="414141"/>
        </w:rPr>
        <w:t>类</w:t>
      </w:r>
      <w:r>
        <w:rPr>
          <w:rFonts w:hint="eastAsia" w:ascii="仿宋" w:hAnsi="仿宋" w:eastAsia="仿宋" w:cs="仿宋"/>
          <w:color w:val="414141"/>
          <w:lang w:val="en-US" w:eastAsia="zh-CN"/>
        </w:rPr>
        <w:t>消费产品的</w:t>
      </w:r>
      <w:r>
        <w:rPr>
          <w:rFonts w:hint="eastAsia" w:ascii="仿宋" w:hAnsi="仿宋" w:eastAsia="仿宋" w:cs="仿宋"/>
          <w:i w:val="0"/>
          <w:iCs w:val="0"/>
          <w:caps w:val="0"/>
          <w:color w:val="414141"/>
          <w:spacing w:val="0"/>
          <w:sz w:val="24"/>
          <w:szCs w:val="24"/>
          <w:lang w:val="en-US" w:eastAsia="zh-CN"/>
        </w:rPr>
        <w:t>网上商城产品。</w:t>
      </w:r>
    </w:p>
    <w:p w14:paraId="50B11FA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2."</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"是指</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利用电脑、服务器、移动客户端等信息通讯设</w:t>
      </w:r>
      <w:bookmarkStart w:id="0" w:name="_GoBack"/>
      <w:bookmarkEnd w:id="0"/>
      <w:r>
        <w:rPr>
          <w:rFonts w:hint="eastAsia" w:ascii="仿宋" w:hAnsi="仿宋" w:eastAsia="仿宋" w:cs="仿宋"/>
          <w:i w:val="0"/>
          <w:iCs w:val="0"/>
          <w:caps w:val="0"/>
          <w:color w:val="414141"/>
          <w:spacing w:val="0"/>
          <w:sz w:val="24"/>
          <w:szCs w:val="24"/>
        </w:rPr>
        <w:t>备和系统，提供AI 定制衣物等各类消费产品、信息服务等（以下称商品等）交易用的网上虚拟营业场所，也称之为"网上商城"。</w:t>
      </w:r>
    </w:p>
    <w:p w14:paraId="1996E4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3."网络服务"是指"</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"提供的网络服务，包括但不限于AI 定制衣物等各类消费产品信息、商品订购、</w:t>
      </w:r>
      <w:r>
        <w:rPr>
          <w:rFonts w:hint="eastAsia" w:ascii="仿宋" w:hAnsi="仿宋" w:eastAsia="仿宋" w:cs="仿宋"/>
          <w:i w:val="0"/>
          <w:iCs w:val="0"/>
          <w:caps w:val="0"/>
          <w:color w:val="414141"/>
          <w:spacing w:val="0"/>
          <w:sz w:val="24"/>
          <w:szCs w:val="24"/>
          <w:lang w:val="en-US" w:eastAsia="zh-CN"/>
        </w:rPr>
        <w:t>商品评论、AI 定制方案生成</w:t>
      </w:r>
      <w:r>
        <w:rPr>
          <w:rFonts w:hint="eastAsia" w:ascii="仿宋" w:hAnsi="仿宋" w:eastAsia="仿宋" w:cs="仿宋"/>
          <w:i w:val="0"/>
          <w:iCs w:val="0"/>
          <w:caps w:val="0"/>
          <w:color w:val="414141"/>
          <w:spacing w:val="0"/>
          <w:sz w:val="24"/>
          <w:szCs w:val="24"/>
        </w:rPr>
        <w:t>等服务。</w:t>
      </w:r>
    </w:p>
    <w:p w14:paraId="533546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5."</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"是指 进入"</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"后</w:t>
      </w:r>
      <w:r>
        <w:rPr>
          <w:rFonts w:hint="eastAsia" w:ascii="仿宋" w:hAnsi="仿宋" w:eastAsia="仿宋" w:cs="仿宋"/>
          <w:i w:val="0"/>
          <w:iCs w:val="0"/>
          <w:caps w:val="0"/>
          <w:color w:val="414141"/>
          <w:spacing w:val="0"/>
          <w:sz w:val="24"/>
          <w:szCs w:val="24"/>
          <w:lang w:eastAsia="zh-CN"/>
        </w:rPr>
        <w:t>，</w:t>
      </w:r>
      <w:r>
        <w:rPr>
          <w:rFonts w:hint="eastAsia" w:ascii="仿宋" w:hAnsi="仿宋" w:eastAsia="仿宋" w:cs="仿宋"/>
          <w:i w:val="0"/>
          <w:iCs w:val="0"/>
          <w:caps w:val="0"/>
          <w:color w:val="414141"/>
          <w:spacing w:val="0"/>
          <w:sz w:val="24"/>
          <w:szCs w:val="24"/>
        </w:rPr>
        <w:t>根据本使用条款进行注册而获得</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资格，并享受"</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"提供的</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服务的用户。</w:t>
      </w:r>
    </w:p>
    <w:p w14:paraId="339B57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b/>
          <w:bCs/>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第三条 条款的明示，说明及修改</w:t>
      </w:r>
    </w:p>
    <w:p w14:paraId="40110F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1.</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提供本条款内容、公司名、营业所在地地址（包括消费者可以投诉的地址）、 电话号码、e-</w:t>
      </w:r>
      <w:r>
        <w:rPr>
          <w:rFonts w:hint="eastAsia" w:ascii="仿宋" w:hAnsi="仿宋" w:eastAsia="仿宋" w:cs="仿宋"/>
          <w:i w:val="0"/>
          <w:iCs w:val="0"/>
          <w:caps w:val="0"/>
          <w:color w:val="414141"/>
          <w:spacing w:val="0"/>
          <w:sz w:val="24"/>
          <w:szCs w:val="24"/>
          <w:lang w:val="en-US" w:eastAsia="zh-CN"/>
        </w:rPr>
        <w:t>mall</w:t>
      </w:r>
      <w:r>
        <w:rPr>
          <w:rFonts w:hint="eastAsia" w:ascii="仿宋" w:hAnsi="仿宋" w:eastAsia="仿宋" w:cs="仿宋"/>
          <w:i w:val="0"/>
          <w:iCs w:val="0"/>
          <w:caps w:val="0"/>
          <w:color w:val="414141"/>
          <w:spacing w:val="0"/>
          <w:sz w:val="24"/>
          <w:szCs w:val="24"/>
        </w:rPr>
        <w:t>地址、营业执照编号、个人信息管理负责人等信息。同时本条款内容也可以采用</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通过链接画面读取的方式。</w:t>
      </w:r>
    </w:p>
    <w:p w14:paraId="5B1CF1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2.</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可以在不违反中国有关法律法规的前提下修改本条款。</w:t>
      </w:r>
    </w:p>
    <w:p w14:paraId="6C671C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3.</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在修改条款时，除法律法规另有规定或</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另行声明外，修改后的条款只适用于修改内容实施后注册的</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，之前已经注册的</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仍然适用修改前的条款。</w:t>
      </w:r>
    </w:p>
    <w:p w14:paraId="22C8A5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4.本条款未规定的事项和对本条款的解释，由</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以补充条款或条款解释书的形式予以指定和公布，公布方法同本条款的公布方法。对于本条款未规定且依据补充条款或条款解释书仍不能明确的事项，适用中国有关法律法规的规定。</w:t>
      </w:r>
    </w:p>
    <w:p w14:paraId="6EF726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b/>
          <w:bCs/>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第四条 服务的提供及变更</w:t>
      </w:r>
    </w:p>
    <w:p w14:paraId="6FC115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1.</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通过对</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实行如下业务（通过移动客户端所提供的服务，可能会因为技术原因而与</w:t>
      </w:r>
      <w:r>
        <w:rPr>
          <w:rFonts w:hint="eastAsia" w:ascii="仿宋" w:hAnsi="仿宋" w:eastAsia="仿宋" w:cs="仿宋"/>
          <w:i w:val="0"/>
          <w:iCs w:val="0"/>
          <w:caps w:val="0"/>
          <w:color w:val="414141"/>
          <w:spacing w:val="0"/>
          <w:sz w:val="24"/>
          <w:szCs w:val="24"/>
          <w:lang w:eastAsia="zh-CN"/>
        </w:rPr>
        <w:t>互联网</w:t>
      </w:r>
      <w:r>
        <w:rPr>
          <w:rFonts w:hint="eastAsia" w:ascii="仿宋" w:hAnsi="仿宋" w:eastAsia="仿宋" w:cs="仿宋"/>
          <w:i w:val="0"/>
          <w:iCs w:val="0"/>
          <w:caps w:val="0"/>
          <w:color w:val="414141"/>
          <w:spacing w:val="0"/>
          <w:sz w:val="24"/>
          <w:szCs w:val="24"/>
        </w:rPr>
        <w:t>终端所提供的服务有所不同）：</w:t>
      </w:r>
    </w:p>
    <w:p w14:paraId="1A8C0A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eastAsia="zh-CN"/>
        </w:rPr>
      </w:pPr>
      <w:r>
        <w:rPr>
          <w:rFonts w:hint="eastAsia" w:ascii="仿宋" w:hAnsi="仿宋" w:eastAsia="仿宋" w:cs="仿宋"/>
          <w:i w:val="0"/>
          <w:iCs w:val="0"/>
          <w:caps w:val="0"/>
          <w:color w:val="414141"/>
          <w:spacing w:val="0"/>
          <w:sz w:val="24"/>
          <w:szCs w:val="24"/>
        </w:rPr>
        <w:t>A.商品等的信息提供及商品的订购</w:t>
      </w:r>
      <w:r>
        <w:rPr>
          <w:rFonts w:hint="eastAsia" w:ascii="仿宋" w:hAnsi="仿宋" w:eastAsia="仿宋" w:cs="仿宋"/>
          <w:i w:val="0"/>
          <w:iCs w:val="0"/>
          <w:caps w:val="0"/>
          <w:color w:val="414141"/>
          <w:spacing w:val="0"/>
          <w:sz w:val="24"/>
          <w:szCs w:val="24"/>
          <w:lang w:eastAsia="zh-CN"/>
        </w:rPr>
        <w:t>；</w:t>
      </w:r>
    </w:p>
    <w:p w14:paraId="0BB4A7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汤圆AI定制为用户提供商品的信息分类、关键词检索、筛选、收藏等功能。用户在汤圆AI定制购买商品应基于真实的消费需求，不得存在对商品恶意购买、恶意维权等扰乱正常交易秩序的行为，基于维护交易秩序及交易安全的需要，汤圆AI定制发现上述情形时可主动执行关闭相关交易订单等操作。</w:t>
      </w:r>
    </w:p>
    <w:p w14:paraId="660896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highlight w:val="yellow"/>
          <w:lang w:val="en-US" w:eastAsia="zh-CN"/>
        </w:rPr>
      </w:pPr>
      <w:r>
        <w:rPr>
          <w:rFonts w:hint="eastAsia" w:ascii="仿宋" w:hAnsi="仿宋" w:eastAsia="仿宋" w:cs="仿宋"/>
          <w:i w:val="0"/>
          <w:iCs w:val="0"/>
          <w:caps w:val="0"/>
          <w:color w:val="414141"/>
          <w:spacing w:val="0"/>
          <w:sz w:val="24"/>
          <w:szCs w:val="24"/>
          <w:highlight w:val="yellow"/>
          <w:lang w:val="en-US" w:eastAsia="zh-CN"/>
        </w:rPr>
        <w:t>鉴于本平台商品为 AI 定制衣物类特殊商品，用户一旦确认定制方案（包括但不限于衣物尺寸、材质、图案等定制参数），该定制商品不适用网络购物领域通用的 7 天无理由退货规则；非因产品本身质量原因导致的定制误差或用户主观意愿变更，均不享受任何形式的退换货服务。用户在提交定制订单前应充分确认需求，仔细核对各项参数信息，因填写错误导致的损失由用户自行承担。汤圆AI定制将通过技术手段对用户输入信息进行必要提示与校验，但不对用户提供的数据准确性承担全部责任。平台致力于保障定制流程的透明化与可追溯性，确保每一环节符合信息安全与隐私保护规范。对于涉嫌利用AI定制服务实施侵权、违法设计或传播不当内容的行为，平台有权立即终止服务并配合监管部门处理。</w:t>
      </w:r>
    </w:p>
    <w:p w14:paraId="28182610">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i w:val="0"/>
          <w:iCs w:val="0"/>
          <w:caps w:val="0"/>
          <w:color w:val="414141"/>
          <w:spacing w:val="0"/>
          <w:sz w:val="24"/>
          <w:szCs w:val="24"/>
          <w:lang w:val="en-US" w:eastAsia="zh-CN"/>
        </w:rPr>
        <w:t>地址填写及</w:t>
      </w:r>
      <w:r>
        <w:rPr>
          <w:rFonts w:hint="eastAsia" w:ascii="仿宋" w:hAnsi="仿宋" w:eastAsia="仿宋" w:cs="仿宋"/>
          <w:i w:val="0"/>
          <w:iCs w:val="0"/>
          <w:caps w:val="0"/>
          <w:color w:val="414141"/>
          <w:spacing w:val="0"/>
          <w:sz w:val="24"/>
          <w:szCs w:val="24"/>
        </w:rPr>
        <w:t>对已订购商品的配送；</w:t>
      </w:r>
    </w:p>
    <w:p w14:paraId="6A9174E6">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下单时用户需核实电子邮箱、联系地址、电话、收货人等信息，如用户填写的收货人非用户本人，则该收货人的行为及意思表示产生的法律后果由该用户承担。</w:t>
      </w:r>
    </w:p>
    <w:p w14:paraId="73A08B6D">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i w:val="0"/>
          <w:iCs w:val="0"/>
          <w:caps w:val="0"/>
          <w:color w:val="414141"/>
          <w:spacing w:val="0"/>
          <w:sz w:val="24"/>
          <w:szCs w:val="24"/>
          <w:lang w:val="en-US" w:eastAsia="zh-CN"/>
        </w:rPr>
        <w:t>商品评论</w:t>
      </w:r>
      <w:r>
        <w:rPr>
          <w:rFonts w:hint="eastAsia" w:ascii="仿宋" w:hAnsi="仿宋" w:eastAsia="仿宋" w:cs="仿宋"/>
          <w:i w:val="0"/>
          <w:iCs w:val="0"/>
          <w:caps w:val="0"/>
          <w:color w:val="414141"/>
          <w:spacing w:val="0"/>
          <w:sz w:val="24"/>
          <w:szCs w:val="24"/>
        </w:rPr>
        <w:t>；</w:t>
      </w:r>
    </w:p>
    <w:p w14:paraId="7BE68CF2">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用户有权在汤圆AI定制提供的评价系统中对与其达成交易的商品进行评价并有权选择通过匿名形式发表评论内容。评价内容应当合法、真实、客观，与交易有关的商品具有关联性，且不应包含任何污言秽语、色情低俗、违反公序良俗原则、广告信息及法律法规与本协议的禁止性信息。若发现相关上述行为，汤圆AI定制可对上述行为产生的评价信息采取必要处置措施。</w:t>
      </w:r>
    </w:p>
    <w:p w14:paraId="5A7C9E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D.娱乐功能服务；</w:t>
      </w:r>
    </w:p>
    <w:p w14:paraId="724E46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E.</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根据网站建设规划随时增添的其它业务。</w:t>
      </w:r>
    </w:p>
    <w:p w14:paraId="66E1CDD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2."</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"在商品断货，或者技术配置发生变化时，可以改变实际订单销售的商品内容。</w:t>
      </w:r>
    </w:p>
    <w:p w14:paraId="637019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color w:val="414141"/>
          <w:sz w:val="24"/>
          <w:szCs w:val="24"/>
          <w:lang w:val="en-US" w:eastAsia="zh-CN"/>
        </w:rPr>
      </w:pPr>
      <w:r>
        <w:rPr>
          <w:rFonts w:hint="eastAsia" w:ascii="仿宋" w:hAnsi="仿宋" w:eastAsia="仿宋" w:cs="仿宋"/>
          <w:i w:val="0"/>
          <w:iCs w:val="0"/>
          <w:caps w:val="0"/>
          <w:color w:val="414141"/>
          <w:spacing w:val="0"/>
          <w:sz w:val="24"/>
          <w:szCs w:val="24"/>
        </w:rPr>
        <w:t>3.</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与</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通过</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已订立的购货合同，却因为商品等的断货或者技术配置发生变化而需要改变合同内容时，要将其事由及时通知</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w:t>
      </w:r>
      <w:r>
        <w:rPr>
          <w:rFonts w:hint="eastAsia" w:ascii="仿宋" w:hAnsi="仿宋" w:eastAsia="仿宋" w:cs="仿宋"/>
          <w:i w:val="0"/>
          <w:iCs w:val="0"/>
          <w:caps w:val="0"/>
          <w:color w:val="414141"/>
          <w:spacing w:val="0"/>
          <w:sz w:val="24"/>
          <w:szCs w:val="24"/>
          <w:lang w:val="en-US" w:eastAsia="zh-CN"/>
        </w:rPr>
        <w:t>汤圆AI定制将根据本条款第八条的约定方式通知用户。</w:t>
      </w:r>
      <w:r>
        <w:rPr>
          <w:rFonts w:hint="eastAsia" w:ascii="仿宋" w:hAnsi="仿宋" w:eastAsia="仿宋" w:cs="仿宋"/>
          <w:i w:val="0"/>
          <w:iCs w:val="0"/>
          <w:caps w:val="0"/>
          <w:color w:val="414141"/>
          <w:spacing w:val="0"/>
          <w:sz w:val="24"/>
          <w:szCs w:val="24"/>
          <w:highlight w:val="yellow"/>
          <w:lang w:val="en-US" w:eastAsia="zh-CN"/>
        </w:rPr>
        <w:t>通知内容将明确说明变更事由、调整方案及用户可选权益，用户可在收到通知后7日内决定是否继续履行合同。如用户未在规定期限内提出异议，视为同意相应变更；若用户选择终止合同，汤圆AI定制将全额退还已支付款项，且不承担其他附加责任</w:t>
      </w:r>
      <w:r>
        <w:rPr>
          <w:rFonts w:hint="eastAsia" w:ascii="仿宋" w:hAnsi="仿宋" w:eastAsia="仿宋" w:cs="仿宋"/>
          <w:i w:val="0"/>
          <w:iCs w:val="0"/>
          <w:caps w:val="0"/>
          <w:color w:val="414141"/>
          <w:spacing w:val="0"/>
          <w:sz w:val="24"/>
          <w:szCs w:val="24"/>
          <w:lang w:val="en-US" w:eastAsia="zh-CN"/>
        </w:rPr>
        <w:t>。</w:t>
      </w:r>
    </w:p>
    <w:p w14:paraId="26F78B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第五条 服务的中断</w:t>
      </w:r>
    </w:p>
    <w:p w14:paraId="4A1030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1.</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在进行对电脑、服务器等信息通信设备的维护、替换，或者发生通信中断等原因时，将暂时中断网络服务。</w:t>
      </w:r>
    </w:p>
    <w:p w14:paraId="2DF3AD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eastAsia="zh-CN"/>
        </w:rPr>
      </w:pPr>
      <w:r>
        <w:rPr>
          <w:rFonts w:hint="eastAsia" w:ascii="仿宋" w:hAnsi="仿宋" w:eastAsia="仿宋" w:cs="仿宋"/>
          <w:i w:val="0"/>
          <w:iCs w:val="0"/>
          <w:caps w:val="0"/>
          <w:color w:val="414141"/>
          <w:spacing w:val="0"/>
          <w:sz w:val="24"/>
          <w:szCs w:val="24"/>
        </w:rPr>
        <w:t>2.对于因</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经营项目的转换、放弃项目、企业间的合并以及</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企业状态变化等理由导致无法提供网络服务的情况</w:t>
      </w:r>
      <w:r>
        <w:rPr>
          <w:rFonts w:hint="eastAsia" w:ascii="仿宋" w:hAnsi="仿宋" w:eastAsia="仿宋" w:cs="仿宋"/>
          <w:i w:val="0"/>
          <w:iCs w:val="0"/>
          <w:caps w:val="0"/>
          <w:color w:val="414141"/>
          <w:spacing w:val="0"/>
          <w:sz w:val="24"/>
          <w:szCs w:val="24"/>
          <w:lang w:eastAsia="zh-CN"/>
        </w:rPr>
        <w:t>。</w:t>
      </w:r>
    </w:p>
    <w:p w14:paraId="2D1430A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lang w:val="en-US" w:eastAsia="zh-CN"/>
        </w:rPr>
        <w:t>针对上述中断网络服务、无法提供网络服务的情况，</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将根据本条款第八条的办法通知</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w:t>
      </w:r>
    </w:p>
    <w:p w14:paraId="114E9C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第六条 用户加入</w:t>
      </w:r>
    </w:p>
    <w:p w14:paraId="3EEBE8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color w:val="414141"/>
          <w:sz w:val="24"/>
          <w:szCs w:val="24"/>
          <w:lang w:val="en-US" w:eastAsia="zh-CN"/>
        </w:rPr>
      </w:pPr>
      <w:r>
        <w:rPr>
          <w:rFonts w:hint="eastAsia" w:ascii="仿宋" w:hAnsi="仿宋" w:eastAsia="仿宋" w:cs="仿宋"/>
          <w:i w:val="0"/>
          <w:iCs w:val="0"/>
          <w:caps w:val="0"/>
          <w:color w:val="414141"/>
          <w:spacing w:val="0"/>
          <w:sz w:val="24"/>
          <w:szCs w:val="24"/>
        </w:rPr>
        <w:t>1.用户根据</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在规定的样式填写</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信息，并表示接受本条款后方可申请</w:t>
      </w:r>
      <w:r>
        <w:rPr>
          <w:rFonts w:hint="eastAsia" w:ascii="仿宋" w:hAnsi="仿宋" w:eastAsia="仿宋" w:cs="仿宋"/>
          <w:i w:val="0"/>
          <w:iCs w:val="0"/>
          <w:caps w:val="0"/>
          <w:color w:val="414141"/>
          <w:spacing w:val="0"/>
          <w:sz w:val="24"/>
          <w:szCs w:val="24"/>
          <w:lang w:val="en-US" w:eastAsia="zh-CN"/>
        </w:rPr>
        <w:t>成为汤圆AI定制</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w:t>
      </w:r>
    </w:p>
    <w:p w14:paraId="387359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2.按照前项的规定申请加入</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的用户中，不属于下列任何一项者方可被</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接受加入</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w:t>
      </w:r>
    </w:p>
    <w:p w14:paraId="1A9600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A.申请加入者为根据本条款第七条第②项曾被取消过之前的</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资格者（但自</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资格被取消之日起满3年并得到"</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"再次接受者例外）。</w:t>
      </w:r>
    </w:p>
    <w:p w14:paraId="6827B43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B.填写的信息内容有虚假、遗漏、登记错误的情况。</w:t>
      </w:r>
    </w:p>
    <w:p w14:paraId="512143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C.其它在"</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"的技术上具有阻碍的情况。</w:t>
      </w:r>
    </w:p>
    <w:p w14:paraId="789E1E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i w:val="0"/>
          <w:iCs w:val="0"/>
          <w:caps w:val="0"/>
          <w:color w:val="414141"/>
          <w:spacing w:val="0"/>
          <w:sz w:val="24"/>
          <w:szCs w:val="24"/>
        </w:rPr>
        <w:t>D.直到申请当日未满18周岁,或者不具有完全民事行为能力的人。</w:t>
      </w:r>
    </w:p>
    <w:p w14:paraId="16C5FD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E.任何国家、地区或国际组织实施的贸易限制、经济制裁或其他法律法规限制的对象，及直接或间接为前述对象提供资金、商品或服务。</w:t>
      </w:r>
    </w:p>
    <w:p w14:paraId="387D1E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3.用户通过</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的审查，正式成为"</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的时间以</w:t>
      </w:r>
      <w:r>
        <w:rPr>
          <w:rFonts w:hint="eastAsia" w:ascii="仿宋" w:hAnsi="仿宋" w:eastAsia="仿宋" w:cs="仿宋"/>
          <w:i w:val="0"/>
          <w:iCs w:val="0"/>
          <w:caps w:val="0"/>
          <w:color w:val="414141"/>
          <w:spacing w:val="0"/>
          <w:sz w:val="24"/>
          <w:szCs w:val="24"/>
          <w:lang w:val="en-US" w:eastAsia="zh-CN"/>
        </w:rPr>
        <w:t>注册</w:t>
      </w:r>
      <w:r>
        <w:rPr>
          <w:rFonts w:hint="eastAsia" w:ascii="仿宋" w:hAnsi="仿宋" w:eastAsia="仿宋" w:cs="仿宋"/>
          <w:i w:val="0"/>
          <w:iCs w:val="0"/>
          <w:caps w:val="0"/>
          <w:color w:val="414141"/>
          <w:spacing w:val="0"/>
          <w:sz w:val="24"/>
          <w:szCs w:val="24"/>
        </w:rPr>
        <w:t>时间为准</w:t>
      </w:r>
      <w:r>
        <w:rPr>
          <w:rFonts w:hint="eastAsia" w:ascii="仿宋" w:hAnsi="仿宋" w:eastAsia="仿宋" w:cs="仿宋"/>
          <w:i w:val="0"/>
          <w:iCs w:val="0"/>
          <w:caps w:val="0"/>
          <w:color w:val="414141"/>
          <w:spacing w:val="0"/>
          <w:sz w:val="24"/>
          <w:szCs w:val="24"/>
          <w:lang w:eastAsia="zh-CN"/>
        </w:rPr>
        <w:t>（</w:t>
      </w:r>
      <w:r>
        <w:rPr>
          <w:rFonts w:hint="eastAsia" w:ascii="仿宋" w:hAnsi="仿宋" w:eastAsia="仿宋" w:cs="仿宋"/>
          <w:i w:val="0"/>
          <w:iCs w:val="0"/>
          <w:caps w:val="0"/>
          <w:color w:val="414141"/>
          <w:spacing w:val="0"/>
          <w:sz w:val="24"/>
          <w:szCs w:val="24"/>
        </w:rPr>
        <w:t>可以是电话、EMAIL、书函、手机短信等多种形式</w:t>
      </w:r>
      <w:r>
        <w:rPr>
          <w:rFonts w:hint="eastAsia" w:ascii="仿宋" w:hAnsi="仿宋" w:eastAsia="仿宋" w:cs="仿宋"/>
          <w:i w:val="0"/>
          <w:iCs w:val="0"/>
          <w:caps w:val="0"/>
          <w:color w:val="414141"/>
          <w:spacing w:val="0"/>
          <w:sz w:val="24"/>
          <w:szCs w:val="24"/>
          <w:lang w:eastAsia="zh-CN"/>
        </w:rPr>
        <w:t>）</w:t>
      </w:r>
      <w:r>
        <w:rPr>
          <w:rFonts w:hint="eastAsia" w:ascii="仿宋" w:hAnsi="仿宋" w:eastAsia="仿宋" w:cs="仿宋"/>
          <w:i w:val="0"/>
          <w:iCs w:val="0"/>
          <w:caps w:val="0"/>
          <w:color w:val="414141"/>
          <w:spacing w:val="0"/>
          <w:sz w:val="24"/>
          <w:szCs w:val="24"/>
        </w:rPr>
        <w:t>。</w:t>
      </w:r>
    </w:p>
    <w:p w14:paraId="6CEE8D3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b/>
          <w:bCs/>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第七条 退出用户、注销用户账户及丧失资格</w:t>
      </w:r>
    </w:p>
    <w:p w14:paraId="551F49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lang w:eastAsia="zh-CN"/>
        </w:rPr>
      </w:pPr>
      <w:r>
        <w:rPr>
          <w:rFonts w:hint="eastAsia" w:ascii="仿宋" w:hAnsi="仿宋" w:eastAsia="仿宋" w:cs="仿宋"/>
          <w:i w:val="0"/>
          <w:iCs w:val="0"/>
          <w:caps w:val="0"/>
          <w:color w:val="414141"/>
          <w:spacing w:val="0"/>
          <w:sz w:val="24"/>
          <w:szCs w:val="24"/>
        </w:rPr>
        <w:t>1.</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无论何时都可以向</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提出退出并注销</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账户，我司将及时</w:t>
      </w:r>
      <w:r>
        <w:rPr>
          <w:rFonts w:hint="eastAsia" w:ascii="仿宋" w:hAnsi="仿宋" w:eastAsia="仿宋" w:cs="仿宋"/>
          <w:i w:val="0"/>
          <w:iCs w:val="0"/>
          <w:caps w:val="0"/>
          <w:color w:val="414141"/>
          <w:spacing w:val="0"/>
          <w:sz w:val="24"/>
          <w:szCs w:val="24"/>
          <w:lang w:eastAsia="zh-CN"/>
        </w:rPr>
        <w:t>作出</w:t>
      </w:r>
      <w:r>
        <w:rPr>
          <w:rFonts w:hint="eastAsia" w:ascii="仿宋" w:hAnsi="仿宋" w:eastAsia="仿宋" w:cs="仿宋"/>
          <w:i w:val="0"/>
          <w:iCs w:val="0"/>
          <w:caps w:val="0"/>
          <w:color w:val="414141"/>
          <w:spacing w:val="0"/>
          <w:sz w:val="24"/>
          <w:szCs w:val="24"/>
        </w:rPr>
        <w:t>处理</w:t>
      </w:r>
      <w:r>
        <w:rPr>
          <w:rFonts w:hint="eastAsia" w:ascii="仿宋" w:hAnsi="仿宋" w:eastAsia="仿宋" w:cs="仿宋"/>
          <w:i w:val="0"/>
          <w:iCs w:val="0"/>
          <w:caps w:val="0"/>
          <w:color w:val="414141"/>
          <w:spacing w:val="0"/>
          <w:sz w:val="24"/>
          <w:szCs w:val="24"/>
          <w:lang w:eastAsia="zh-CN"/>
        </w:rPr>
        <w:t>。</w:t>
      </w:r>
    </w:p>
    <w:p w14:paraId="118DDF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2.</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申请退出并注销</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 xml:space="preserve">账户的，我司将为其进行相应的操作； </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直接在</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的产品中申请退出</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并注销账户的， 可以通过</w:t>
      </w:r>
      <w:r>
        <w:rPr>
          <w:rFonts w:hint="eastAsia" w:ascii="仿宋" w:hAnsi="仿宋" w:eastAsia="仿宋" w:cs="仿宋"/>
          <w:i w:val="0"/>
          <w:iCs w:val="0"/>
          <w:caps w:val="0"/>
          <w:color w:val="414141"/>
          <w:spacing w:val="0"/>
          <w:sz w:val="24"/>
          <w:szCs w:val="24"/>
          <w:lang w:val="en-US" w:eastAsia="zh-CN"/>
        </w:rPr>
        <w:t>微信小程序-我的-客服，通过联系客服进行账号注销</w:t>
      </w:r>
      <w:r>
        <w:rPr>
          <w:rFonts w:hint="eastAsia" w:ascii="仿宋" w:hAnsi="仿宋" w:eastAsia="仿宋" w:cs="仿宋"/>
          <w:i w:val="0"/>
          <w:iCs w:val="0"/>
          <w:caps w:val="0"/>
          <w:color w:val="414141"/>
          <w:spacing w:val="0"/>
          <w:sz w:val="24"/>
          <w:szCs w:val="24"/>
        </w:rPr>
        <w:t>。 完成</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退出并注销</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账户后，用户将无法再激活或使用该账户。 注销</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账号后，我们会根据适用法律的要求删除或匿名化处理您的个人信息，因为适用法律和安全技术限制，我们可能无法立即从备份系统中删除相应的信息，我们将安全地存储您的个人信息并限制对其的任何进一步处理，直到备份可以清除或实现匿名化。</w:t>
      </w:r>
    </w:p>
    <w:p w14:paraId="6FEC2C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3.当</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存在下列情况时，</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有权限制或取消其</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资格：</w:t>
      </w:r>
    </w:p>
    <w:p w14:paraId="420B22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A.在申请加入</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时，登记虚假信息；</w:t>
      </w:r>
    </w:p>
    <w:p w14:paraId="1388B4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B.未支付通过"</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"订购的商品货款，或在使用"</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"提供其他的有偿服务未支付其应承担的债务；</w:t>
      </w:r>
    </w:p>
    <w:p w14:paraId="40C975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C.妨碍他人使用"</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"或盗用他人信息等威胁电子商务秩序的行为；</w:t>
      </w:r>
    </w:p>
    <w:p w14:paraId="08F6BF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D.利用"</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"进行恶意订购或散播虚假消息，影响</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正常经营的行为；</w:t>
      </w:r>
    </w:p>
    <w:p w14:paraId="706F6F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E.利用"</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 实施法律法规或本条款禁止或者违反公共秩序的行为。</w:t>
      </w:r>
    </w:p>
    <w:p w14:paraId="022973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第八条 对用户的通知</w:t>
      </w:r>
    </w:p>
    <w:p w14:paraId="01FEA9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1.</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在向</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发送通知时，</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可以与</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事先约定指定邮箱</w:t>
      </w:r>
      <w:r>
        <w:rPr>
          <w:rFonts w:hint="eastAsia" w:ascii="仿宋" w:hAnsi="仿宋" w:eastAsia="仿宋" w:cs="仿宋"/>
          <w:i w:val="0"/>
          <w:iCs w:val="0"/>
          <w:caps w:val="0"/>
          <w:color w:val="414141"/>
          <w:spacing w:val="0"/>
          <w:sz w:val="24"/>
          <w:szCs w:val="24"/>
          <w:lang w:val="en-US" w:eastAsia="zh-CN"/>
        </w:rPr>
        <w:t>或手机短信</w:t>
      </w:r>
      <w:r>
        <w:rPr>
          <w:rFonts w:hint="eastAsia" w:ascii="仿宋" w:hAnsi="仿宋" w:eastAsia="仿宋" w:cs="仿宋"/>
          <w:i w:val="0"/>
          <w:iCs w:val="0"/>
          <w:caps w:val="0"/>
          <w:color w:val="414141"/>
          <w:spacing w:val="0"/>
          <w:sz w:val="24"/>
          <w:szCs w:val="24"/>
        </w:rPr>
        <w:t>，由</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向该些指定的邮箱</w:t>
      </w:r>
      <w:r>
        <w:rPr>
          <w:rFonts w:hint="eastAsia" w:ascii="仿宋" w:hAnsi="仿宋" w:eastAsia="仿宋" w:cs="仿宋"/>
          <w:i w:val="0"/>
          <w:iCs w:val="0"/>
          <w:caps w:val="0"/>
          <w:color w:val="414141"/>
          <w:spacing w:val="0"/>
          <w:sz w:val="24"/>
          <w:szCs w:val="24"/>
          <w:lang w:val="en-US" w:eastAsia="zh-CN"/>
        </w:rPr>
        <w:t>或手机短信</w:t>
      </w:r>
      <w:r>
        <w:rPr>
          <w:rFonts w:hint="eastAsia" w:ascii="仿宋" w:hAnsi="仿宋" w:eastAsia="仿宋" w:cs="仿宋"/>
          <w:i w:val="0"/>
          <w:iCs w:val="0"/>
          <w:caps w:val="0"/>
          <w:color w:val="414141"/>
          <w:spacing w:val="0"/>
          <w:sz w:val="24"/>
          <w:szCs w:val="24"/>
        </w:rPr>
        <w:t>发送通知。</w:t>
      </w:r>
    </w:p>
    <w:p w14:paraId="2DF207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2.</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向不特定的多数</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发送通知时，可以在一周前在网站公告栏上公布该通知，该种通知模式与向</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发送个别通知具有同样的法律效果。</w:t>
      </w:r>
    </w:p>
    <w:p w14:paraId="13C32B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b/>
          <w:bCs/>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第九条 个人信息保护</w:t>
      </w:r>
    </w:p>
    <w:p w14:paraId="180F50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1.参见《个人信息保护政策》中的相关规定。</w:t>
      </w:r>
    </w:p>
    <w:p w14:paraId="62876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b/>
          <w:bCs/>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第十条 汤圆AI定制的义务</w:t>
      </w:r>
    </w:p>
    <w:p w14:paraId="535393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1.</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不做法律与本条款禁止或违反公共秩序的行为，并将根据本条款的规定，为实现通过"</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"持续稳定地提供商品、服务的目的而全力以赴。</w:t>
      </w:r>
    </w:p>
    <w:p w14:paraId="45A235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2.</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为使</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可以安全</w:t>
      </w:r>
      <w:r>
        <w:rPr>
          <w:rFonts w:hint="eastAsia" w:ascii="仿宋" w:hAnsi="仿宋" w:eastAsia="仿宋" w:cs="仿宋"/>
          <w:i w:val="0"/>
          <w:iCs w:val="0"/>
          <w:caps w:val="0"/>
          <w:color w:val="414141"/>
          <w:spacing w:val="0"/>
          <w:sz w:val="24"/>
          <w:szCs w:val="24"/>
          <w:lang w:eastAsia="zh-CN"/>
        </w:rPr>
        <w:t>地</w:t>
      </w:r>
      <w:r>
        <w:rPr>
          <w:rFonts w:hint="eastAsia" w:ascii="仿宋" w:hAnsi="仿宋" w:eastAsia="仿宋" w:cs="仿宋"/>
          <w:i w:val="0"/>
          <w:iCs w:val="0"/>
          <w:caps w:val="0"/>
          <w:color w:val="414141"/>
          <w:spacing w:val="0"/>
          <w:sz w:val="24"/>
          <w:szCs w:val="24"/>
        </w:rPr>
        <w:t>使用其提供的网络服务，要具备保护</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个人信息（包括信用信息）的安全系统。</w:t>
      </w:r>
    </w:p>
    <w:p w14:paraId="049BA4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3.由于</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通过"</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"对商品等进行了不当的标示或广告行为而让</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遭受的损失有赔偿的责任。</w:t>
      </w:r>
    </w:p>
    <w:p w14:paraId="22D288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i w:val="0"/>
          <w:iCs w:val="0"/>
          <w:caps w:val="0"/>
          <w:color w:val="414141"/>
          <w:spacing w:val="0"/>
          <w:sz w:val="24"/>
          <w:szCs w:val="24"/>
        </w:rPr>
        <w:t>4.</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不向</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发送其无意愿接收的，以盈利为目的的广告性电子邮件。</w:t>
      </w:r>
    </w:p>
    <w:p w14:paraId="109936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5.责任限制</w:t>
      </w:r>
    </w:p>
    <w:p w14:paraId="44B4910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汤圆AI定制依照法律法规履行基础保障义务，但对于下述原因导致的合同履行障碍、履行瑕疵、履行延后或履行内容变更等情形，汤圆AI定制不承担相应的违约责任：</w:t>
      </w:r>
    </w:p>
    <w:p w14:paraId="17A91E5C">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因自然灾害、罢工、暴乱、战争、政府行为、司法行政命令等不可抗力因素；</w:t>
      </w:r>
    </w:p>
    <w:p w14:paraId="33BBBAA5">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因电力供应障碍、通讯网络故障等公共服务因素或；</w:t>
      </w:r>
    </w:p>
    <w:p w14:paraId="4350EC38">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在汤圆AI定制已尽善意管理的情况下，因常规或紧急的设备与系统维护、设备与系统故障、黑客攻击、计算机病毒困扰等；</w:t>
      </w:r>
    </w:p>
    <w:p w14:paraId="63AE8FFB">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第三人引起的知识产权、肖像权、姓名权、名誉权、隐私权或其他用户合法权益的损害。</w:t>
      </w:r>
    </w:p>
    <w:p w14:paraId="0CFB332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第十一条 对用户的用户名及密码的义务</w:t>
      </w:r>
    </w:p>
    <w:p w14:paraId="6196AC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1.除了第九条的情况，对于用户名和密码的管理责任在于</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w:t>
      </w:r>
    </w:p>
    <w:p w14:paraId="2ED4F3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2.</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不能让第三者使用自己的用户名及密码，凭正确的用户名加密码所进行的网络活动视为</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本人的活动。</w:t>
      </w:r>
    </w:p>
    <w:p w14:paraId="4F02A3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3.</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遗失自己的用户名 及密码，或确认有第三者使用其用户名或密码，应当及时通知</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，对于有"</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"引导的情况应当接受引导。</w:t>
      </w:r>
    </w:p>
    <w:p w14:paraId="7CC85D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第十二条 用户的义务</w:t>
      </w:r>
    </w:p>
    <w:p w14:paraId="1EE5CA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1.</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不能有如下行为，否则应承担相应的法律责任：</w:t>
      </w:r>
    </w:p>
    <w:p w14:paraId="43F370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highlight w:val="yellow"/>
        </w:rPr>
      </w:pPr>
      <w:r>
        <w:rPr>
          <w:rFonts w:hint="eastAsia" w:ascii="仿宋" w:hAnsi="仿宋" w:eastAsia="仿宋" w:cs="仿宋"/>
          <w:i w:val="0"/>
          <w:iCs w:val="0"/>
          <w:caps w:val="0"/>
          <w:color w:val="414141"/>
          <w:spacing w:val="0"/>
          <w:sz w:val="24"/>
          <w:szCs w:val="24"/>
        </w:rPr>
        <w:t>A.申请或者变更时登录虚假内容的行为；</w:t>
      </w:r>
      <w:r>
        <w:rPr>
          <w:rFonts w:hint="eastAsia" w:ascii="仿宋" w:hAnsi="仿宋" w:eastAsia="仿宋" w:cs="仿宋"/>
          <w:i w:val="0"/>
          <w:iCs w:val="0"/>
          <w:caps w:val="0"/>
          <w:color w:val="414141"/>
          <w:spacing w:val="0"/>
          <w:sz w:val="24"/>
          <w:szCs w:val="24"/>
          <w:highlight w:val="yellow"/>
        </w:rPr>
        <w:t>用户在使用 AI 定制衣物服务过程中，需对其上传的定制所需个人信息（包括但不限于身高、体重、三围等尺寸数据、个人形象资料、定制图案素材等）的真实性、准确性、完整性予以保证，因用户上传信息错误或不完整导致定制商品出现尺寸、样式等误差的，相关责任及损失由用户自行承担。用户上传的定制相关资料及素材，不得违反国家法律法规的强制性规定，不得违背公序良俗原则，不得侵犯任何第三方的知识产权、肖像权、名誉权等合法权益，否则汤圆 AI 定制有权拒绝为用户提供定制服务，且有权追究用户的相应法律责任。</w:t>
      </w:r>
    </w:p>
    <w:p w14:paraId="41D69B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B.盗用他人信息的行为；</w:t>
      </w:r>
    </w:p>
    <w:p w14:paraId="41B7F1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C.擅自篡改公布在"</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"的信息；</w:t>
      </w:r>
    </w:p>
    <w:p w14:paraId="26490B8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D.擅自发送或公告"</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 xml:space="preserve">"规定信息以外的信息等 </w:t>
      </w:r>
      <w:r>
        <w:rPr>
          <w:rFonts w:hint="eastAsia" w:ascii="仿宋" w:hAnsi="仿宋" w:eastAsia="仿宋" w:cs="仿宋"/>
          <w:i w:val="0"/>
          <w:iCs w:val="0"/>
          <w:caps w:val="0"/>
          <w:color w:val="414141"/>
          <w:spacing w:val="0"/>
          <w:sz w:val="24"/>
          <w:szCs w:val="24"/>
          <w:lang w:eastAsia="zh-CN"/>
        </w:rPr>
        <w:t>（</w:t>
      </w:r>
      <w:r>
        <w:rPr>
          <w:rFonts w:hint="eastAsia" w:ascii="仿宋" w:hAnsi="仿宋" w:eastAsia="仿宋" w:cs="仿宋"/>
          <w:i w:val="0"/>
          <w:iCs w:val="0"/>
          <w:caps w:val="0"/>
          <w:color w:val="414141"/>
          <w:spacing w:val="0"/>
          <w:sz w:val="24"/>
          <w:szCs w:val="24"/>
        </w:rPr>
        <w:t>电脑程序等</w:t>
      </w:r>
      <w:r>
        <w:rPr>
          <w:rFonts w:hint="eastAsia" w:ascii="仿宋" w:hAnsi="仿宋" w:eastAsia="仿宋" w:cs="仿宋"/>
          <w:i w:val="0"/>
          <w:iCs w:val="0"/>
          <w:caps w:val="0"/>
          <w:color w:val="414141"/>
          <w:spacing w:val="0"/>
          <w:sz w:val="24"/>
          <w:szCs w:val="24"/>
          <w:lang w:eastAsia="zh-CN"/>
        </w:rPr>
        <w:t>）</w:t>
      </w:r>
      <w:r>
        <w:rPr>
          <w:rFonts w:hint="eastAsia" w:ascii="仿宋" w:hAnsi="仿宋" w:eastAsia="仿宋" w:cs="仿宋"/>
          <w:i w:val="0"/>
          <w:iCs w:val="0"/>
          <w:caps w:val="0"/>
          <w:color w:val="414141"/>
          <w:spacing w:val="0"/>
          <w:sz w:val="24"/>
          <w:szCs w:val="24"/>
        </w:rPr>
        <w:t>；</w:t>
      </w:r>
    </w:p>
    <w:p w14:paraId="056B3A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E.侵害</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或其他第三者的著作权、商标权、专利权、商业秘密等知识产权的行为；</w:t>
      </w:r>
    </w:p>
    <w:p w14:paraId="73D524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F.危害</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网站系统安全的行为</w:t>
      </w:r>
      <w:r>
        <w:rPr>
          <w:rFonts w:hint="eastAsia" w:ascii="仿宋" w:hAnsi="仿宋" w:eastAsia="仿宋" w:cs="仿宋"/>
          <w:i w:val="0"/>
          <w:iCs w:val="0"/>
          <w:caps w:val="0"/>
          <w:color w:val="414141"/>
          <w:spacing w:val="0"/>
          <w:sz w:val="24"/>
          <w:szCs w:val="24"/>
          <w:lang w:eastAsia="zh-CN"/>
        </w:rPr>
        <w:t>，</w:t>
      </w:r>
      <w:r>
        <w:rPr>
          <w:rFonts w:hint="eastAsia" w:ascii="仿宋" w:hAnsi="仿宋" w:eastAsia="仿宋" w:cs="仿宋"/>
          <w:i w:val="0"/>
          <w:iCs w:val="0"/>
          <w:caps w:val="0"/>
          <w:color w:val="414141"/>
          <w:spacing w:val="0"/>
          <w:sz w:val="24"/>
          <w:szCs w:val="24"/>
          <w:lang w:val="en-US" w:eastAsia="zh-CN"/>
        </w:rPr>
        <w:t>包括但不限于编译、反编译、反向工程、内置各种插件或程序、使用外挂或利用平台漏洞获得不正当利益等</w:t>
      </w:r>
      <w:r>
        <w:rPr>
          <w:rFonts w:hint="eastAsia" w:ascii="仿宋" w:hAnsi="仿宋" w:eastAsia="仿宋" w:cs="仿宋"/>
          <w:i w:val="0"/>
          <w:iCs w:val="0"/>
          <w:caps w:val="0"/>
          <w:color w:val="414141"/>
          <w:spacing w:val="0"/>
          <w:sz w:val="24"/>
          <w:szCs w:val="24"/>
        </w:rPr>
        <w:t>；</w:t>
      </w:r>
    </w:p>
    <w:p w14:paraId="11B020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G.损害</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或其他第三者的名称权（姓名权）、名誉权、肖像权或妨害</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工作的行为;</w:t>
      </w:r>
    </w:p>
    <w:p w14:paraId="3DA15F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i w:val="0"/>
          <w:iCs w:val="0"/>
          <w:caps w:val="0"/>
          <w:color w:val="414141"/>
          <w:spacing w:val="0"/>
          <w:sz w:val="24"/>
          <w:szCs w:val="24"/>
        </w:rPr>
        <w:t>H.将辱骂或者暴力性的留言、图片、音像或其他违反公共秩序的信息以任何形式公开或公布在"</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"的行为；</w:t>
      </w:r>
    </w:p>
    <w:p w14:paraId="2BDA7D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highlight w:val="yellow"/>
          <w:lang w:val="en-US" w:eastAsia="zh-CN"/>
        </w:rPr>
      </w:pPr>
      <w:r>
        <w:rPr>
          <w:rFonts w:hint="eastAsia" w:ascii="仿宋" w:hAnsi="仿宋" w:eastAsia="仿宋" w:cs="仿宋"/>
          <w:i w:val="0"/>
          <w:iCs w:val="0"/>
          <w:caps w:val="0"/>
          <w:color w:val="414141"/>
          <w:spacing w:val="0"/>
          <w:sz w:val="24"/>
          <w:szCs w:val="24"/>
          <w:lang w:val="en-US" w:eastAsia="zh-CN"/>
        </w:rPr>
        <w:t>I.</w:t>
      </w:r>
      <w:r>
        <w:rPr>
          <w:rFonts w:hint="eastAsia" w:ascii="仿宋" w:hAnsi="仿宋" w:eastAsia="仿宋" w:cs="仿宋"/>
          <w:i w:val="0"/>
          <w:iCs w:val="0"/>
          <w:caps w:val="0"/>
          <w:color w:val="414141"/>
          <w:spacing w:val="0"/>
          <w:sz w:val="24"/>
          <w:szCs w:val="24"/>
          <w:highlight w:val="yellow"/>
          <w:lang w:val="en-US" w:eastAsia="zh-CN"/>
        </w:rPr>
        <w:t>用户应当理解其所上传的图片和文字，可能因设备、浏览器、分辨率或显示设置差异等因素，在预览效果与实际成品之间存在细微偏差，此类情况不属于产品质量问题。用户应在提交订单前仔细核对所有定制内容及数据信息，确认无误后方可进行支付操作。一旦订单进入生产流程，将无法修改或取消，因用户个人原因导致的重新制作费用由用户自行承担。</w:t>
      </w:r>
    </w:p>
    <w:p w14:paraId="4698DF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i w:val="0"/>
          <w:iCs w:val="0"/>
          <w:caps w:val="0"/>
          <w:color w:val="414141"/>
          <w:spacing w:val="0"/>
          <w:sz w:val="24"/>
          <w:szCs w:val="24"/>
          <w:highlight w:val="yellow"/>
          <w:lang w:val="en-US" w:eastAsia="zh-CN"/>
        </w:rPr>
      </w:pPr>
      <w:r>
        <w:rPr>
          <w:rFonts w:hint="eastAsia" w:ascii="仿宋" w:hAnsi="仿宋" w:eastAsia="仿宋" w:cs="仿宋"/>
          <w:i w:val="0"/>
          <w:iCs w:val="0"/>
          <w:caps w:val="0"/>
          <w:color w:val="414141"/>
          <w:spacing w:val="0"/>
          <w:sz w:val="24"/>
          <w:szCs w:val="24"/>
          <w:highlight w:val="yellow"/>
          <w:lang w:val="en-US" w:eastAsia="zh-CN"/>
        </w:rPr>
        <w:t>J.用户理解并同意，因其上传的图片和文字汤圆AI定制，可能基于自身运营及宣传的需要，在不损害用户合法权益的前提下，进行非独占、可转授权的全球范围内使用，包括但不限于在官方网站、社交媒体平台及合作渠道中展示、推广或宣传相关定制成果。用户进一步承诺，其所上传内容均系本人原创或已取得合法授权，不存在任何权属争议。汤圆AI定制对用户违反前述义务的行为，保留在不事先通知的情况下采取限制服务、终止账号及追究法律责任的权利。</w:t>
      </w:r>
    </w:p>
    <w:p w14:paraId="380063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lang w:val="en-US" w:eastAsia="zh-CN"/>
        </w:rPr>
        <w:t>K</w:t>
      </w:r>
      <w:r>
        <w:rPr>
          <w:rFonts w:hint="eastAsia" w:ascii="仿宋" w:hAnsi="仿宋" w:eastAsia="仿宋" w:cs="仿宋"/>
          <w:i w:val="0"/>
          <w:iCs w:val="0"/>
          <w:caps w:val="0"/>
          <w:color w:val="414141"/>
          <w:spacing w:val="0"/>
          <w:sz w:val="24"/>
          <w:szCs w:val="24"/>
        </w:rPr>
        <w:t>.在</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网站上复制、发布任何形式的虚假信息，或复制、发布含有下列内容的信息：</w:t>
      </w:r>
    </w:p>
    <w:p w14:paraId="57BFB7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a.危害国家安全，泄露国家秘密，颠覆国家政权，破坏国家统一的；</w:t>
      </w:r>
    </w:p>
    <w:p w14:paraId="2FB372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b.损害国家荣誉和利益的；</w:t>
      </w:r>
    </w:p>
    <w:p w14:paraId="1BAB6C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c.煽动民族仇恨、民族歧视，破坏民族团结的；</w:t>
      </w:r>
    </w:p>
    <w:p w14:paraId="58DDED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d.破坏国家宗教政策，宣扬邪教和封建迷信的；</w:t>
      </w:r>
    </w:p>
    <w:p w14:paraId="1D33BC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e.散布谣言，扰乱社会秩序，破坏社会稳定的；</w:t>
      </w:r>
    </w:p>
    <w:p w14:paraId="5F5A8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f.散布淫秽、色情、赌博、暴力、凶杀、恐怖或者教唆犯罪的；</w:t>
      </w:r>
    </w:p>
    <w:p w14:paraId="6FD730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g.含有法律、行政法规禁止的其他内容的；</w:t>
      </w:r>
    </w:p>
    <w:p w14:paraId="2ACB0E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2.其他损害</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或其他第三者的合法利益的行为。</w:t>
      </w:r>
    </w:p>
    <w:p w14:paraId="6E0AC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b/>
          <w:bCs/>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第十三条 "汤圆AI定制"与被链接网站或网页的关系</w:t>
      </w:r>
    </w:p>
    <w:p w14:paraId="43BDA81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color w:val="414141"/>
          <w:sz w:val="24"/>
          <w:szCs w:val="24"/>
          <w:lang w:val="en-US" w:eastAsia="zh-CN"/>
        </w:rPr>
      </w:pPr>
      <w:r>
        <w:rPr>
          <w:rFonts w:hint="eastAsia" w:ascii="仿宋" w:hAnsi="仿宋" w:eastAsia="仿宋" w:cs="仿宋"/>
          <w:i w:val="0"/>
          <w:iCs w:val="0"/>
          <w:caps w:val="0"/>
          <w:color w:val="414141"/>
          <w:spacing w:val="0"/>
          <w:sz w:val="24"/>
          <w:szCs w:val="24"/>
        </w:rPr>
        <w:t>1."</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"可能因合作关系等原因为其他网站或网页提供链接，用户在点击该链接后将直接进入被链接网站或网页。</w:t>
      </w:r>
      <w:r>
        <w:rPr>
          <w:rFonts w:hint="eastAsia" w:ascii="仿宋" w:hAnsi="仿宋" w:eastAsia="仿宋" w:cs="仿宋"/>
          <w:i w:val="0"/>
          <w:iCs w:val="0"/>
          <w:caps w:val="0"/>
          <w:color w:val="414141"/>
          <w:spacing w:val="0"/>
          <w:sz w:val="24"/>
          <w:szCs w:val="24"/>
          <w:lang w:val="en-US" w:eastAsia="zh-CN"/>
        </w:rPr>
        <w:t>其中的内容（包括但不限于商标、照片、文视频等）的著作权及其他知识产权归该被链接网站或网页所有。</w:t>
      </w:r>
    </w:p>
    <w:p w14:paraId="6B236A8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i w:val="0"/>
          <w:iCs w:val="0"/>
          <w:caps w:val="0"/>
          <w:color w:val="414141"/>
          <w:spacing w:val="0"/>
          <w:sz w:val="24"/>
          <w:szCs w:val="24"/>
        </w:rPr>
        <w:t>2.</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如果在"</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"的首页面或弹出画面中明示，对于被链接网站或网页与用户之间发生的交易</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不负保证责任，则用户因该交易所产生的纠纷应直接向被链接网站或网页要求解决，并向其主张权利，</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对该交易不承担任何责任。</w:t>
      </w:r>
    </w:p>
    <w:p w14:paraId="43F535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3.用户在使用被链接网站或网页服务时，应自行判断其合法性、真实性及有效性，汤圆AI定制不对任何因访问或使用被链接网站或网页而产生的损失承担赔偿责任。</w:t>
      </w:r>
    </w:p>
    <w:p w14:paraId="137903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i w:val="0"/>
          <w:iCs w:val="0"/>
          <w:caps w:val="0"/>
          <w:color w:val="414141"/>
          <w:spacing w:val="0"/>
          <w:sz w:val="24"/>
          <w:szCs w:val="24"/>
          <w:lang w:val="en-US" w:eastAsia="zh-CN"/>
        </w:rPr>
        <w:t>4.若被链接内容涉嫌侵犯他人合法权益，汤圆AI定制在接到权利人通知后将依法采取必要措施，包括但不限于删除、屏蔽或断开链接。同时，汤圆AI定制将依据通知内容及时转达权利人主张，并配合提供相关必要信息。用户不得利用链接传播明知或应知侵权的内容，否则自行承担相应法律责任。</w:t>
      </w:r>
    </w:p>
    <w:p w14:paraId="6E13AC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第十四条 知识产权的归属及使用限制</w:t>
      </w:r>
    </w:p>
    <w:p w14:paraId="5A19C2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lang w:eastAsia="zh-CN"/>
        </w:rPr>
      </w:pPr>
      <w:r>
        <w:rPr>
          <w:rFonts w:hint="eastAsia" w:ascii="仿宋" w:hAnsi="仿宋" w:eastAsia="仿宋" w:cs="仿宋"/>
          <w:i w:val="0"/>
          <w:iCs w:val="0"/>
          <w:caps w:val="0"/>
          <w:color w:val="414141"/>
          <w:spacing w:val="0"/>
          <w:sz w:val="24"/>
          <w:szCs w:val="24"/>
        </w:rPr>
        <w:t>1.</w:t>
      </w:r>
      <w:r>
        <w:rPr>
          <w:rFonts w:hint="eastAsia" w:ascii="仿宋" w:hAnsi="仿宋" w:eastAsia="仿宋" w:cs="仿宋"/>
          <w:i w:val="0"/>
          <w:iCs w:val="0"/>
          <w:caps w:val="0"/>
          <w:color w:val="414141"/>
          <w:spacing w:val="0"/>
          <w:sz w:val="24"/>
          <w:szCs w:val="24"/>
          <w:lang w:eastAsia="zh-CN"/>
        </w:rPr>
        <w:t>汤圆AI定制所制作的“汤圆AI定制”相关内容（包括但不限于商标、照片、文字、视频等）的著作权及其他知识产权归汤圆AI定制所有，受中国《商标法》《著作权法》及其他相关法律法规的保护。</w:t>
      </w:r>
    </w:p>
    <w:p w14:paraId="0E4238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2.对于用户使用"</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"而得到的信息，在没有得到</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事先允许的情况下，任何企业或个人均不得将归属于</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的知识产权信息以复制、再造，也不得提供给第三者使用。任何企业或个人侵犯</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的包括知识产权在内的合法权益的，均应承担相应的法律责任，包括但不限于停止侵权、赔礼道歉、经济赔偿等。</w:t>
      </w:r>
    </w:p>
    <w:p w14:paraId="591EB3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eastAsia="zh-CN"/>
        </w:rPr>
      </w:pPr>
      <w:r>
        <w:rPr>
          <w:rFonts w:hint="eastAsia" w:ascii="仿宋" w:hAnsi="仿宋" w:eastAsia="仿宋" w:cs="仿宋"/>
          <w:i w:val="0"/>
          <w:iCs w:val="0"/>
          <w:caps w:val="0"/>
          <w:color w:val="414141"/>
          <w:spacing w:val="0"/>
          <w:sz w:val="24"/>
          <w:szCs w:val="24"/>
        </w:rPr>
        <w:t>3.</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根据约定使用归属于</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著作权</w:t>
      </w:r>
      <w:r>
        <w:rPr>
          <w:rFonts w:hint="eastAsia" w:ascii="仿宋" w:hAnsi="仿宋" w:eastAsia="仿宋" w:cs="仿宋"/>
          <w:i w:val="0"/>
          <w:iCs w:val="0"/>
          <w:caps w:val="0"/>
          <w:color w:val="414141"/>
          <w:spacing w:val="0"/>
          <w:sz w:val="24"/>
          <w:szCs w:val="24"/>
          <w:lang w:eastAsia="zh-CN"/>
        </w:rPr>
        <w:t>的作品</w:t>
      </w:r>
      <w:r>
        <w:rPr>
          <w:rFonts w:hint="eastAsia" w:ascii="仿宋" w:hAnsi="仿宋" w:eastAsia="仿宋" w:cs="仿宋"/>
          <w:i w:val="0"/>
          <w:iCs w:val="0"/>
          <w:caps w:val="0"/>
          <w:color w:val="414141"/>
          <w:spacing w:val="0"/>
          <w:sz w:val="24"/>
          <w:szCs w:val="24"/>
        </w:rPr>
        <w:t>时，</w:t>
      </w:r>
      <w:r>
        <w:rPr>
          <w:rFonts w:hint="eastAsia" w:ascii="仿宋" w:hAnsi="仿宋" w:eastAsia="仿宋" w:cs="仿宋"/>
          <w:i w:val="0"/>
          <w:iCs w:val="0"/>
          <w:caps w:val="0"/>
          <w:color w:val="414141"/>
          <w:spacing w:val="0"/>
          <w:sz w:val="24"/>
          <w:szCs w:val="24"/>
          <w:lang w:val="en-US" w:eastAsia="zh-CN"/>
        </w:rPr>
        <w:t>需</w:t>
      </w:r>
      <w:r>
        <w:rPr>
          <w:rFonts w:hint="eastAsia" w:ascii="仿宋" w:hAnsi="仿宋" w:eastAsia="仿宋" w:cs="仿宋"/>
          <w:i w:val="0"/>
          <w:iCs w:val="0"/>
          <w:caps w:val="0"/>
          <w:color w:val="414141"/>
          <w:spacing w:val="0"/>
          <w:sz w:val="24"/>
          <w:szCs w:val="24"/>
        </w:rPr>
        <w:t>通知当事人</w:t>
      </w:r>
      <w:r>
        <w:rPr>
          <w:rFonts w:hint="eastAsia" w:ascii="仿宋" w:hAnsi="仿宋" w:eastAsia="仿宋" w:cs="仿宋"/>
          <w:i w:val="0"/>
          <w:iCs w:val="0"/>
          <w:caps w:val="0"/>
          <w:color w:val="414141"/>
          <w:spacing w:val="0"/>
          <w:sz w:val="24"/>
          <w:szCs w:val="24"/>
          <w:lang w:eastAsia="zh-CN"/>
        </w:rPr>
        <w:t>。</w:t>
      </w:r>
    </w:p>
    <w:p w14:paraId="50948C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4.对于用户提供、发布及在使用汤圆AI定制服务中形成的除个人信息外的文字、图片、视频音频等非个人信息，均不会因上传、发布等行为发生知识产权、肖像权等权利的转移。</w:t>
      </w:r>
    </w:p>
    <w:p w14:paraId="2C8427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left="0" w:firstLine="0"/>
        <w:jc w:val="left"/>
        <w:textAlignment w:val="auto"/>
        <w:rPr>
          <w:rFonts w:hint="eastAsia" w:ascii="仿宋" w:hAnsi="仿宋" w:eastAsia="仿宋" w:cs="仿宋"/>
          <w:b/>
          <w:bCs/>
          <w:i w:val="0"/>
          <w:iCs w:val="0"/>
          <w:caps w:val="0"/>
          <w:color w:val="414141"/>
          <w:spacing w:val="0"/>
          <w:sz w:val="24"/>
          <w:szCs w:val="24"/>
        </w:rPr>
      </w:pPr>
      <w:r>
        <w:rPr>
          <w:rFonts w:hint="eastAsia" w:ascii="仿宋" w:hAnsi="仿宋" w:eastAsia="仿宋" w:cs="仿宋"/>
          <w:b/>
          <w:bCs/>
          <w:i w:val="0"/>
          <w:iCs w:val="0"/>
          <w:caps w:val="0"/>
          <w:color w:val="414141"/>
          <w:spacing w:val="0"/>
          <w:kern w:val="0"/>
          <w:sz w:val="24"/>
          <w:szCs w:val="24"/>
          <w:lang w:val="en-US" w:eastAsia="zh-CN" w:bidi="ar"/>
        </w:rPr>
        <w:t>第十五条 争议的解决</w:t>
      </w:r>
    </w:p>
    <w:p w14:paraId="551558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1.</w:t>
      </w:r>
      <w:r>
        <w:rPr>
          <w:rFonts w:hint="eastAsia" w:ascii="仿宋" w:hAnsi="仿宋" w:eastAsia="仿宋" w:cs="仿宋"/>
          <w:i w:val="0"/>
          <w:iCs w:val="0"/>
          <w:caps w:val="0"/>
          <w:color w:val="414141"/>
          <w:spacing w:val="0"/>
          <w:sz w:val="24"/>
          <w:szCs w:val="24"/>
          <w:lang w:eastAsia="zh-CN"/>
        </w:rPr>
        <w:t>汤圆AI定制</w:t>
      </w:r>
      <w:r>
        <w:rPr>
          <w:rFonts w:hint="eastAsia" w:ascii="仿宋" w:hAnsi="仿宋" w:eastAsia="仿宋" w:cs="仿宋"/>
          <w:i w:val="0"/>
          <w:iCs w:val="0"/>
          <w:caps w:val="0"/>
          <w:color w:val="414141"/>
          <w:spacing w:val="0"/>
          <w:sz w:val="24"/>
          <w:szCs w:val="24"/>
        </w:rPr>
        <w:t>应当对</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提出的不满事项及意见优先处理，但在没办法尽快处理时，要向</w:t>
      </w:r>
      <w:r>
        <w:rPr>
          <w:rFonts w:hint="eastAsia" w:ascii="仿宋" w:hAnsi="仿宋" w:eastAsia="仿宋" w:cs="仿宋"/>
          <w:i w:val="0"/>
          <w:iCs w:val="0"/>
          <w:caps w:val="0"/>
          <w:color w:val="414141"/>
          <w:spacing w:val="0"/>
          <w:sz w:val="24"/>
          <w:szCs w:val="24"/>
          <w:lang w:eastAsia="zh-CN"/>
        </w:rPr>
        <w:t>用户</w:t>
      </w:r>
      <w:r>
        <w:rPr>
          <w:rFonts w:hint="eastAsia" w:ascii="仿宋" w:hAnsi="仿宋" w:eastAsia="仿宋" w:cs="仿宋"/>
          <w:i w:val="0"/>
          <w:iCs w:val="0"/>
          <w:caps w:val="0"/>
          <w:color w:val="414141"/>
          <w:spacing w:val="0"/>
          <w:sz w:val="24"/>
          <w:szCs w:val="24"/>
        </w:rPr>
        <w:t>说明理由及处理日程。</w:t>
      </w:r>
    </w:p>
    <w:p w14:paraId="6B540F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color w:val="414141"/>
          <w:sz w:val="24"/>
          <w:szCs w:val="24"/>
        </w:rPr>
      </w:pPr>
      <w:r>
        <w:rPr>
          <w:rFonts w:hint="eastAsia" w:ascii="仿宋" w:hAnsi="仿宋" w:eastAsia="仿宋" w:cs="仿宋"/>
          <w:i w:val="0"/>
          <w:iCs w:val="0"/>
          <w:caps w:val="0"/>
          <w:color w:val="414141"/>
          <w:spacing w:val="0"/>
          <w:sz w:val="24"/>
          <w:szCs w:val="24"/>
        </w:rPr>
        <w:t>2.</w:t>
      </w:r>
      <w:r>
        <w:rPr>
          <w:rFonts w:hint="eastAsia" w:ascii="仿宋" w:hAnsi="仿宋" w:eastAsia="仿宋" w:cs="仿宋"/>
          <w:i w:val="0"/>
          <w:iCs w:val="0"/>
          <w:caps w:val="0"/>
          <w:color w:val="414141"/>
          <w:spacing w:val="0"/>
          <w:sz w:val="24"/>
          <w:szCs w:val="24"/>
          <w:lang w:val="en-US" w:eastAsia="zh-CN"/>
        </w:rPr>
        <w:t>用户因使用汤圆AI定制服务所产生及与汤圆AI定制服务有关的争议</w:t>
      </w:r>
      <w:r>
        <w:rPr>
          <w:rFonts w:hint="eastAsia" w:ascii="仿宋" w:hAnsi="仿宋" w:eastAsia="仿宋" w:cs="仿宋"/>
          <w:i w:val="0"/>
          <w:iCs w:val="0"/>
          <w:caps w:val="0"/>
          <w:color w:val="414141"/>
          <w:spacing w:val="0"/>
          <w:sz w:val="24"/>
          <w:szCs w:val="24"/>
        </w:rPr>
        <w:t>，双方均应尽其最大努力，力争通过友好协商方式解决</w:t>
      </w:r>
      <w:r>
        <w:rPr>
          <w:rFonts w:hint="eastAsia" w:ascii="仿宋" w:hAnsi="仿宋" w:eastAsia="仿宋" w:cs="仿宋"/>
          <w:i w:val="0"/>
          <w:iCs w:val="0"/>
          <w:caps w:val="0"/>
          <w:color w:val="414141"/>
          <w:spacing w:val="0"/>
          <w:sz w:val="24"/>
          <w:szCs w:val="24"/>
          <w:lang w:eastAsia="zh-CN"/>
        </w:rPr>
        <w:t>，</w:t>
      </w:r>
      <w:r>
        <w:rPr>
          <w:rFonts w:hint="eastAsia" w:ascii="仿宋" w:hAnsi="仿宋" w:eastAsia="仿宋" w:cs="仿宋"/>
          <w:i w:val="0"/>
          <w:iCs w:val="0"/>
          <w:caps w:val="0"/>
          <w:color w:val="414141"/>
          <w:spacing w:val="0"/>
          <w:sz w:val="24"/>
          <w:szCs w:val="24"/>
          <w:lang w:val="en-US" w:eastAsia="zh-CN"/>
        </w:rPr>
        <w:t>协商不成时，任何一方均可向</w:t>
      </w:r>
      <w:r>
        <w:rPr>
          <w:rFonts w:hint="eastAsia" w:ascii="仿宋" w:hAnsi="仿宋" w:eastAsia="仿宋" w:cs="仿宋"/>
          <w:b w:val="0"/>
          <w:bCs w:val="0"/>
          <w:i w:val="0"/>
          <w:iCs w:val="0"/>
          <w:caps w:val="0"/>
          <w:color w:val="141414"/>
          <w:spacing w:val="0"/>
          <w:kern w:val="0"/>
          <w:sz w:val="24"/>
          <w:szCs w:val="24"/>
          <w:lang w:val="en-US" w:eastAsia="zh-CN" w:bidi="ar"/>
        </w:rPr>
        <w:t>本协议合同签订地成都市锦江区</w:t>
      </w:r>
      <w:r>
        <w:rPr>
          <w:rFonts w:hint="eastAsia" w:ascii="仿宋" w:hAnsi="仿宋" w:eastAsia="仿宋" w:cs="仿宋"/>
          <w:i w:val="0"/>
          <w:iCs w:val="0"/>
          <w:caps w:val="0"/>
          <w:color w:val="414141"/>
          <w:spacing w:val="0"/>
          <w:sz w:val="24"/>
          <w:szCs w:val="24"/>
          <w:lang w:val="en-US" w:eastAsia="zh-CN"/>
        </w:rPr>
        <w:t>有管辖权的人民法院提起诉讼。</w:t>
      </w:r>
    </w:p>
    <w:p w14:paraId="122F8E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rPr>
        <w:t>3.</w:t>
      </w:r>
      <w:r>
        <w:rPr>
          <w:rFonts w:hint="eastAsia" w:ascii="仿宋" w:hAnsi="仿宋" w:eastAsia="仿宋" w:cs="仿宋"/>
          <w:i w:val="0"/>
          <w:iCs w:val="0"/>
          <w:caps w:val="0"/>
          <w:color w:val="414141"/>
          <w:spacing w:val="0"/>
          <w:sz w:val="24"/>
          <w:szCs w:val="24"/>
          <w:lang w:val="en-US" w:eastAsia="zh-CN"/>
        </w:rPr>
        <w:t>用户在使用汤圆AI定制交易过程中与其他用户发生争议的，其中任何一方均有权选择以下途径解决：</w:t>
      </w:r>
    </w:p>
    <w:p w14:paraId="59081C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A.与争议相对方自主协商；</w:t>
      </w:r>
    </w:p>
    <w:p w14:paraId="127F77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B.请求消费者协会或其他依法成立的调解组织调解；</w:t>
      </w:r>
    </w:p>
    <w:p w14:paraId="3386D1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C.向有关行政部门投诉；</w:t>
      </w:r>
    </w:p>
    <w:p w14:paraId="79AAFA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D.根据与争议相对方达成的仲裁协议（如有）提请仲裁机构仲裁；</w:t>
      </w:r>
    </w:p>
    <w:p w14:paraId="7C03C1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E.向人民法院提起诉讼。</w:t>
      </w:r>
    </w:p>
    <w:p w14:paraId="5B9E84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bCs/>
          <w:i w:val="0"/>
          <w:iCs w:val="0"/>
          <w:caps w:val="0"/>
          <w:color w:val="414141"/>
          <w:spacing w:val="0"/>
          <w:sz w:val="24"/>
          <w:szCs w:val="24"/>
          <w:lang w:val="en-US" w:eastAsia="zh-CN"/>
        </w:rPr>
      </w:pPr>
      <w:r>
        <w:rPr>
          <w:rFonts w:hint="eastAsia" w:ascii="仿宋" w:hAnsi="仿宋" w:eastAsia="仿宋" w:cs="仿宋"/>
          <w:b/>
          <w:bCs/>
          <w:i w:val="0"/>
          <w:iCs w:val="0"/>
          <w:caps w:val="0"/>
          <w:color w:val="414141"/>
          <w:spacing w:val="0"/>
          <w:sz w:val="24"/>
          <w:szCs w:val="24"/>
          <w:lang w:val="en-US" w:eastAsia="zh-CN"/>
        </w:rPr>
        <w:t>第十六条 协议的变更</w:t>
      </w:r>
    </w:p>
    <w:p w14:paraId="2E004B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i w:val="0"/>
          <w:iCs w:val="0"/>
          <w:caps w:val="0"/>
          <w:color w:val="414141"/>
          <w:spacing w:val="0"/>
          <w:sz w:val="24"/>
          <w:szCs w:val="24"/>
          <w:lang w:val="en-US" w:eastAsia="zh-CN"/>
        </w:rPr>
      </w:pPr>
      <w:r>
        <w:rPr>
          <w:rFonts w:hint="eastAsia" w:ascii="仿宋" w:hAnsi="仿宋" w:eastAsia="仿宋" w:cs="仿宋"/>
          <w:i w:val="0"/>
          <w:iCs w:val="0"/>
          <w:caps w:val="0"/>
          <w:color w:val="414141"/>
          <w:spacing w:val="0"/>
          <w:sz w:val="24"/>
          <w:szCs w:val="24"/>
          <w:lang w:val="en-US" w:eastAsia="zh-CN"/>
        </w:rPr>
        <w:t>汤圆AI定制可根据国家法律法规变化及维护交易秩序、保护消费者权益需要，不时变更、修改本协议，修改、变更后的协议将根据本条款第八条的办法通知用户。如用户不同意变更事项，有权于变更事项确定的生效日前联系汤圆AI定制反馈意见。如反馈意见得以采纳，汤圆AI定制将酌情调整变更事项。用户在变更事项生效后仍继续使用汤圆AI定制服务的，视为用户同意已生效的变更事项。</w:t>
      </w:r>
    </w:p>
    <w:p w14:paraId="38C7B1C8">
      <w:pPr>
        <w:pStyle w:val="3"/>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bCs/>
          <w:i w:val="0"/>
          <w:iCs w:val="0"/>
          <w:caps w:val="0"/>
          <w:color w:val="414141"/>
          <w:spacing w:val="0"/>
          <w:sz w:val="24"/>
          <w:szCs w:val="24"/>
          <w:lang w:val="en-US" w:eastAsia="zh-CN"/>
        </w:rPr>
      </w:pPr>
      <w:r>
        <w:rPr>
          <w:rFonts w:hint="eastAsia" w:ascii="仿宋" w:hAnsi="仿宋" w:eastAsia="仿宋" w:cs="仿宋"/>
          <w:b/>
          <w:bCs/>
          <w:i w:val="0"/>
          <w:iCs w:val="0"/>
          <w:caps w:val="0"/>
          <w:color w:val="414141"/>
          <w:spacing w:val="0"/>
          <w:sz w:val="24"/>
          <w:szCs w:val="24"/>
          <w:lang w:val="en-US" w:eastAsia="zh-CN"/>
        </w:rPr>
        <w:t>协议的终止</w:t>
      </w:r>
    </w:p>
    <w:p w14:paraId="3A520FFE">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用户发起的终止</w:t>
      </w:r>
    </w:p>
    <w:p w14:paraId="2709F51A">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用户有权通过以下任一方式终止本协议：</w:t>
      </w:r>
    </w:p>
    <w:p w14:paraId="317B1BCE">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满足本协议第七条第二款的账户注销条件的；</w:t>
      </w:r>
    </w:p>
    <w:p w14:paraId="0B082C31">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变更事项生效前用户停止使用并明示不愿意接受变更事项的；</w:t>
      </w:r>
    </w:p>
    <w:p w14:paraId="1F9D9A88">
      <w:pPr>
        <w:pStyle w:val="3"/>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用户明示不愿继续使用汤圆AI定制服务，且符合终止条件的。</w:t>
      </w:r>
    </w:p>
    <w:p w14:paraId="190FEBE7">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汤圆AI定制发起的终止</w:t>
      </w:r>
    </w:p>
    <w:p w14:paraId="07D87076">
      <w:pPr>
        <w:pStyle w:val="3"/>
        <w:keepNext w:val="0"/>
        <w:keepLines w:val="0"/>
        <w:pageBreakBefore w:val="0"/>
        <w:widowControl/>
        <w:numPr>
          <w:ilvl w:val="-1"/>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出现以下情况时，汤圆AI定制可以第八条所列的方式通知用户终止本协议：</w:t>
      </w:r>
    </w:p>
    <w:p w14:paraId="3697F33F">
      <w:pPr>
        <w:pStyle w:val="3"/>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用户违反本协议第十二条规定的；</w:t>
      </w:r>
    </w:p>
    <w:p w14:paraId="5DF63C2D">
      <w:pPr>
        <w:pStyle w:val="3"/>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用户盗用他人账户、发布违禁信息、骗取他人财物、售假、扰乱市场秩序、采取不正当手段牟利等行为，汤圆AI定制根据汤圆AI定制规则对用户账号予以查封的；</w:t>
      </w:r>
    </w:p>
    <w:p w14:paraId="2A321E3B">
      <w:pPr>
        <w:pStyle w:val="3"/>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除上述情形外，因用户多次违反汤圆AI定制规则相关规定且情节严重，汤圆AI定制根据汤圆AI定制规则对用户账号予以查封的；</w:t>
      </w:r>
    </w:p>
    <w:p w14:paraId="41283791">
      <w:pPr>
        <w:pStyle w:val="3"/>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其他应当终止服务的情形。</w:t>
      </w:r>
    </w:p>
    <w:p w14:paraId="4D519C09">
      <w:pPr>
        <w:pStyle w:val="3"/>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协议终止后的处理</w:t>
      </w:r>
    </w:p>
    <w:p w14:paraId="41FEE70B">
      <w:pPr>
        <w:pStyle w:val="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用户信息披露：本协议终止后，除法律有明确规定外，汤圆AI定制无义务向用户或用户指定的第三方披露用户账号中的任何信息。</w:t>
      </w:r>
    </w:p>
    <w:p w14:paraId="012D6F57">
      <w:pPr>
        <w:pStyle w:val="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交易处理：本协议终止后，对于用户在本协议存续期间产生的交易订单，汤圆AI定制可通知交易相对方并根据交易相对方的意愿决定是否关闭相关交易订单；如交易相对方要求继续履行的，则您应当就相关交易订单继续履行本协议及交易订单的约定，并承担因此产生的任何损失或增加的任何费用。</w:t>
      </w:r>
    </w:p>
    <w:p w14:paraId="6B9BBE4C">
      <w:pPr>
        <w:pStyle w:val="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b w:val="0"/>
          <w:bCs w:val="0"/>
          <w:i w:val="0"/>
          <w:iCs w:val="0"/>
          <w:caps w:val="0"/>
          <w:color w:val="414141"/>
          <w:spacing w:val="0"/>
          <w:sz w:val="24"/>
          <w:szCs w:val="24"/>
          <w:highlight w:val="yellow"/>
          <w:lang w:val="en-US" w:eastAsia="zh-CN"/>
        </w:rPr>
      </w:pPr>
      <w:r>
        <w:rPr>
          <w:rFonts w:hint="eastAsia" w:ascii="仿宋" w:hAnsi="仿宋" w:eastAsia="仿宋" w:cs="仿宋"/>
          <w:b w:val="0"/>
          <w:bCs w:val="0"/>
          <w:i w:val="0"/>
          <w:iCs w:val="0"/>
          <w:caps w:val="0"/>
          <w:color w:val="414141"/>
          <w:spacing w:val="0"/>
          <w:sz w:val="24"/>
          <w:szCs w:val="24"/>
          <w:highlight w:val="yellow"/>
          <w:lang w:val="en-US" w:eastAsia="zh-CN"/>
        </w:rPr>
        <w:t>用户注销账户后，汤圆AI定制将在合理期限内删除其个人数据，但法律法规另有规定或技术限制导致无法立即删除的除外。用户理解并同意，删除范围仅限于直接由汤圆AI定制持有的原始数据，不包括因备份、归档或第三方系统留存所产生的衍生记录。</w:t>
      </w:r>
    </w:p>
    <w:p w14:paraId="068CC290">
      <w:pPr>
        <w:pStyle w:val="3"/>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 w:hAnsi="仿宋" w:eastAsia="仿宋" w:cs="仿宋"/>
          <w:b w:val="0"/>
          <w:bCs w:val="0"/>
          <w:i w:val="0"/>
          <w:iCs w:val="0"/>
          <w:caps w:val="0"/>
          <w:color w:val="414141"/>
          <w:spacing w:val="0"/>
          <w:sz w:val="24"/>
          <w:szCs w:val="24"/>
          <w:lang w:val="en-US" w:eastAsia="zh-CN"/>
        </w:rPr>
      </w:pPr>
      <w:r>
        <w:rPr>
          <w:rFonts w:hint="eastAsia" w:ascii="仿宋" w:hAnsi="仿宋" w:eastAsia="仿宋" w:cs="仿宋"/>
          <w:b w:val="0"/>
          <w:bCs w:val="0"/>
          <w:i w:val="0"/>
          <w:iCs w:val="0"/>
          <w:caps w:val="0"/>
          <w:color w:val="414141"/>
          <w:spacing w:val="0"/>
          <w:sz w:val="24"/>
          <w:szCs w:val="24"/>
          <w:lang w:val="en-US" w:eastAsia="zh-CN"/>
        </w:rPr>
        <w:t>本协议终止后，汤圆AI定制对用户过往的违约行为仍可依据本协议向用户追究违约责任。</w:t>
      </w:r>
    </w:p>
    <w:p w14:paraId="66FC9F8C">
      <w:pPr>
        <w:rPr>
          <w:rFonts w:hint="eastAsia" w:ascii="微软雅黑" w:hAnsi="微软雅黑" w:eastAsia="微软雅黑" w:cs="微软雅黑"/>
          <w:sz w:val="21"/>
          <w:szCs w:val="21"/>
        </w:rPr>
      </w:pPr>
    </w:p>
    <w:p w14:paraId="630794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23D37"/>
    <w:multiLevelType w:val="singleLevel"/>
    <w:tmpl w:val="93823D37"/>
    <w:lvl w:ilvl="0" w:tentative="0">
      <w:start w:val="2"/>
      <w:numFmt w:val="upperLetter"/>
      <w:lvlText w:val="%1."/>
      <w:lvlJc w:val="left"/>
      <w:pPr>
        <w:tabs>
          <w:tab w:val="left" w:pos="312"/>
        </w:tabs>
      </w:pPr>
    </w:lvl>
  </w:abstractNum>
  <w:abstractNum w:abstractNumId="1">
    <w:nsid w:val="AEC72103"/>
    <w:multiLevelType w:val="singleLevel"/>
    <w:tmpl w:val="AEC72103"/>
    <w:lvl w:ilvl="0" w:tentative="0">
      <w:start w:val="1"/>
      <w:numFmt w:val="upperLetter"/>
      <w:lvlText w:val="%1."/>
      <w:lvlJc w:val="left"/>
      <w:pPr>
        <w:tabs>
          <w:tab w:val="left" w:pos="312"/>
        </w:tabs>
      </w:pPr>
    </w:lvl>
  </w:abstractNum>
  <w:abstractNum w:abstractNumId="2">
    <w:nsid w:val="B4BC5805"/>
    <w:multiLevelType w:val="singleLevel"/>
    <w:tmpl w:val="B4BC5805"/>
    <w:lvl w:ilvl="0" w:tentative="0">
      <w:start w:val="17"/>
      <w:numFmt w:val="chineseCounting"/>
      <w:suff w:val="space"/>
      <w:lvlText w:val="第%1条"/>
      <w:lvlJc w:val="left"/>
      <w:rPr>
        <w:rFonts w:hint="eastAsia"/>
      </w:rPr>
    </w:lvl>
  </w:abstractNum>
  <w:abstractNum w:abstractNumId="3">
    <w:nsid w:val="B8C44555"/>
    <w:multiLevelType w:val="singleLevel"/>
    <w:tmpl w:val="B8C44555"/>
    <w:lvl w:ilvl="0" w:tentative="0">
      <w:start w:val="1"/>
      <w:numFmt w:val="decimal"/>
      <w:lvlText w:val="%1."/>
      <w:lvlJc w:val="left"/>
      <w:pPr>
        <w:tabs>
          <w:tab w:val="left" w:pos="312"/>
        </w:tabs>
      </w:pPr>
    </w:lvl>
  </w:abstractNum>
  <w:abstractNum w:abstractNumId="4">
    <w:nsid w:val="DBDCA487"/>
    <w:multiLevelType w:val="singleLevel"/>
    <w:tmpl w:val="DBDCA487"/>
    <w:lvl w:ilvl="0" w:tentative="0">
      <w:start w:val="1"/>
      <w:numFmt w:val="upperLetter"/>
      <w:lvlText w:val="%1."/>
      <w:lvlJc w:val="left"/>
      <w:pPr>
        <w:tabs>
          <w:tab w:val="left" w:pos="312"/>
        </w:tabs>
      </w:pPr>
    </w:lvl>
  </w:abstractNum>
  <w:abstractNum w:abstractNumId="5">
    <w:nsid w:val="FE42050F"/>
    <w:multiLevelType w:val="singleLevel"/>
    <w:tmpl w:val="FE42050F"/>
    <w:lvl w:ilvl="0" w:tentative="0">
      <w:start w:val="1"/>
      <w:numFmt w:val="upperLetter"/>
      <w:lvlText w:val="%1."/>
      <w:lvlJc w:val="left"/>
      <w:pPr>
        <w:tabs>
          <w:tab w:val="left" w:pos="312"/>
        </w:tabs>
      </w:pPr>
    </w:lvl>
  </w:abstractNum>
  <w:abstractNum w:abstractNumId="6">
    <w:nsid w:val="6D13A689"/>
    <w:multiLevelType w:val="singleLevel"/>
    <w:tmpl w:val="6D13A689"/>
    <w:lvl w:ilvl="0" w:tentative="0">
      <w:start w:val="1"/>
      <w:numFmt w:val="upperLetter"/>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9F30AF"/>
    <w:rsid w:val="00C13948"/>
    <w:rsid w:val="05B952DC"/>
    <w:rsid w:val="069F30AF"/>
    <w:rsid w:val="42FF05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6938</Words>
  <Characters>7167</Characters>
  <Lines>0</Lines>
  <Paragraphs>0</Paragraphs>
  <TotalTime>37</TotalTime>
  <ScaleCrop>false</ScaleCrop>
  <LinksUpToDate>false</LinksUpToDate>
  <CharactersWithSpaces>7206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2025-12-12T07:32:00Z</dcterms:created>
  <dc:creator>Kal</dc:creator>
  <cp:lastModifiedBy>德威</cp:lastModifiedBy>
  <dcterms:modified xsi:type="dcterms:W3CDTF">2025-12-12T09:20:15Z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E63FAB6F354649A7B8F428765C16E2F6_13</vt:lpwstr>
  </property>
  <property fmtid="{D5CDD505-2E9C-101B-9397-08002B2CF9AE}" pid="4" name="KSOTemplateDocerSaveRecord">
    <vt:lpwstr>eyJoZGlkIjoiNDY0OWNlMTJhYTlkMTI0MTBhZGJhMDRlNzZmNWJiMDgiLCJ1c2VySWQiOiI0MDI1NzE0MjEifQ==</vt:lpwstr>
  </property>
</Properties>
</file>